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36"/>
        </w:rPr>
      </w:pPr>
      <w:r>
        <w:rPr>
          <w:rFonts w:hint="eastAsia"/>
          <w:b/>
          <w:sz w:val="44"/>
          <w:szCs w:val="44"/>
          <w:lang w:eastAsia="zh-CN"/>
        </w:rPr>
        <w:t>芜湖市</w:t>
      </w:r>
      <w:r>
        <w:rPr>
          <w:rFonts w:hint="eastAsia"/>
          <w:b/>
          <w:sz w:val="44"/>
          <w:szCs w:val="44"/>
        </w:rPr>
        <w:t>铁山宾馆</w:t>
      </w:r>
      <w:r>
        <w:rPr>
          <w:rFonts w:hint="eastAsia"/>
          <w:b/>
          <w:sz w:val="44"/>
          <w:szCs w:val="44"/>
          <w:lang w:eastAsia="zh-CN"/>
        </w:rPr>
        <w:t>厨房冷柜采购</w:t>
      </w:r>
      <w:r>
        <w:rPr>
          <w:rFonts w:hint="eastAsia"/>
          <w:b/>
          <w:sz w:val="44"/>
          <w:szCs w:val="44"/>
        </w:rPr>
        <w:t>招标文</w:t>
      </w:r>
      <w:r>
        <w:rPr>
          <w:rFonts w:hint="eastAsia"/>
          <w:b/>
          <w:sz w:val="44"/>
          <w:szCs w:val="36"/>
        </w:rPr>
        <w:t>件</w:t>
      </w:r>
    </w:p>
    <w:p>
      <w:pPr>
        <w:jc w:val="center"/>
        <w:rPr>
          <w:rFonts w:hint="eastAsia"/>
          <w:b/>
          <w:sz w:val="44"/>
          <w:szCs w:val="36"/>
        </w:rPr>
      </w:pPr>
    </w:p>
    <w:p>
      <w:pPr>
        <w:numPr>
          <w:ilvl w:val="0"/>
          <w:numId w:val="0"/>
        </w:numPr>
        <w:ind w:firstLine="643" w:firstLineChars="200"/>
        <w:jc w:val="left"/>
        <w:rPr>
          <w:rFonts w:hint="eastAsia" w:ascii="宋体" w:hAnsi="宋体" w:eastAsia="宋体" w:cs="宋体"/>
          <w:sz w:val="32"/>
          <w:szCs w:val="32"/>
        </w:rPr>
      </w:pPr>
      <w:r>
        <w:rPr>
          <w:rFonts w:hint="eastAsia" w:ascii="宋体" w:hAnsi="宋体" w:eastAsia="宋体" w:cs="宋体"/>
          <w:b/>
          <w:bCs/>
          <w:sz w:val="32"/>
          <w:szCs w:val="32"/>
          <w:lang w:eastAsia="zh-CN"/>
        </w:rPr>
        <w:t>一、</w:t>
      </w:r>
      <w:r>
        <w:rPr>
          <w:rFonts w:hint="eastAsia" w:ascii="宋体" w:hAnsi="宋体" w:eastAsia="宋体" w:cs="宋体"/>
          <w:b/>
          <w:bCs/>
          <w:sz w:val="32"/>
          <w:szCs w:val="32"/>
        </w:rPr>
        <w:t>项目名称</w:t>
      </w:r>
    </w:p>
    <w:p>
      <w:pPr>
        <w:numPr>
          <w:ilvl w:val="0"/>
          <w:numId w:val="0"/>
        </w:numPr>
        <w:ind w:firstLine="640" w:firstLineChars="200"/>
        <w:jc w:val="left"/>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芜湖市</w:t>
      </w:r>
      <w:r>
        <w:rPr>
          <w:rFonts w:hint="eastAsia" w:ascii="宋体" w:hAnsi="宋体" w:eastAsia="宋体" w:cs="宋体"/>
          <w:b w:val="0"/>
          <w:bCs/>
          <w:sz w:val="32"/>
          <w:szCs w:val="32"/>
        </w:rPr>
        <w:t>铁山宾馆</w:t>
      </w:r>
      <w:r>
        <w:rPr>
          <w:rFonts w:hint="eastAsia" w:ascii="宋体" w:hAnsi="宋体" w:eastAsia="宋体" w:cs="宋体"/>
          <w:b w:val="0"/>
          <w:bCs/>
          <w:sz w:val="32"/>
          <w:szCs w:val="32"/>
          <w:lang w:eastAsia="zh-CN"/>
        </w:rPr>
        <w:t>厨房冷柜采购</w:t>
      </w:r>
    </w:p>
    <w:p>
      <w:pPr>
        <w:numPr>
          <w:ilvl w:val="0"/>
          <w:numId w:val="0"/>
        </w:numPr>
        <w:jc w:val="left"/>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项目</w:t>
      </w:r>
      <w:r>
        <w:rPr>
          <w:rFonts w:hint="eastAsia" w:ascii="宋体" w:hAnsi="宋体" w:eastAsia="宋体" w:cs="宋体"/>
          <w:b/>
          <w:bCs/>
          <w:sz w:val="32"/>
          <w:szCs w:val="32"/>
          <w:lang w:eastAsia="zh-CN"/>
        </w:rPr>
        <w:t>基本</w:t>
      </w:r>
      <w:r>
        <w:rPr>
          <w:rFonts w:hint="eastAsia" w:ascii="宋体" w:hAnsi="宋体" w:eastAsia="宋体" w:cs="宋体"/>
          <w:b/>
          <w:bCs/>
          <w:sz w:val="32"/>
          <w:szCs w:val="32"/>
        </w:rPr>
        <w:t>概况</w:t>
      </w:r>
    </w:p>
    <w:p>
      <w:pPr>
        <w:numPr>
          <w:ilvl w:val="0"/>
          <w:numId w:val="0"/>
        </w:numPr>
        <w:ind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1、采购方式：询价采购</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2、预算金额：11.2万元（人民币）</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3、最高限价：11.2万元（人民币）</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4、合同履行期限：30日历天</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5、本项目是否接受联合体投标：否</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6、本项目是否踏勘现场：以现场踏勘尺寸为准</w:t>
      </w:r>
    </w:p>
    <w:p>
      <w:pPr>
        <w:numPr>
          <w:ilvl w:val="0"/>
          <w:numId w:val="0"/>
        </w:numPr>
        <w:ind w:leftChars="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r>
        <w:rPr>
          <w:rFonts w:hint="eastAsia" w:ascii="宋体" w:hAnsi="宋体" w:eastAsia="宋体" w:cs="宋体"/>
          <w:b/>
          <w:bCs/>
          <w:sz w:val="32"/>
          <w:szCs w:val="32"/>
          <w:lang w:val="en-US" w:eastAsia="zh-CN"/>
        </w:rPr>
        <w:t>三、投标人资格要求</w:t>
      </w:r>
    </w:p>
    <w:p>
      <w:pPr>
        <w:spacing w:line="56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eastAsia="zh-CN"/>
        </w:rPr>
        <w:t>满足《中华人民共和国政府采购法》第二十二条规定</w:t>
      </w:r>
      <w:r>
        <w:rPr>
          <w:rFonts w:hint="eastAsia" w:ascii="宋体" w:hAnsi="宋体" w:eastAsia="宋体" w:cs="宋体"/>
          <w:color w:val="000000"/>
          <w:sz w:val="32"/>
          <w:szCs w:val="32"/>
        </w:rPr>
        <w:t>；</w:t>
      </w:r>
    </w:p>
    <w:p>
      <w:pPr>
        <w:widowControl/>
        <w:spacing w:line="360" w:lineRule="auto"/>
        <w:ind w:firstLine="640" w:firstLineChars="200"/>
        <w:jc w:val="left"/>
        <w:rPr>
          <w:rFonts w:hint="eastAsia" w:ascii="宋体" w:hAnsi="宋体" w:eastAsia="宋体" w:cs="宋体"/>
          <w:color w:val="333333"/>
          <w:sz w:val="32"/>
          <w:szCs w:val="32"/>
        </w:rPr>
      </w:pPr>
      <w:r>
        <w:rPr>
          <w:rFonts w:hint="eastAsia" w:ascii="宋体" w:hAnsi="宋体" w:eastAsia="宋体" w:cs="宋体"/>
          <w:color w:val="333333"/>
          <w:sz w:val="32"/>
          <w:szCs w:val="32"/>
        </w:rPr>
        <w:t>2、提供营业执照副本复印件并加盖公章，原件备查（三证合一或五证合一）；</w:t>
      </w:r>
    </w:p>
    <w:p>
      <w:pPr>
        <w:widowControl/>
        <w:spacing w:line="360" w:lineRule="auto"/>
        <w:ind w:firstLine="640" w:firstLineChars="200"/>
        <w:jc w:val="left"/>
        <w:rPr>
          <w:rFonts w:hint="eastAsia" w:ascii="宋体" w:hAnsi="宋体" w:eastAsia="宋体" w:cs="宋体"/>
          <w:color w:val="333333"/>
          <w:sz w:val="32"/>
          <w:szCs w:val="32"/>
          <w:lang w:val="en-US" w:eastAsia="zh-CN"/>
        </w:rPr>
      </w:pPr>
      <w:r>
        <w:rPr>
          <w:rFonts w:hint="eastAsia" w:ascii="宋体" w:hAnsi="宋体" w:eastAsia="宋体" w:cs="宋体"/>
          <w:color w:val="333333"/>
          <w:sz w:val="32"/>
          <w:szCs w:val="32"/>
          <w:lang w:val="en-US" w:eastAsia="zh-CN"/>
        </w:rPr>
        <w:t>3、近三年类似销售项目成功案例（提供合同复印件、</w:t>
      </w:r>
      <w:r>
        <w:rPr>
          <w:rFonts w:hint="eastAsia" w:ascii="宋体" w:hAnsi="宋体" w:eastAsia="宋体" w:cs="宋体"/>
          <w:sz w:val="32"/>
          <w:szCs w:val="32"/>
        </w:rPr>
        <w:t>验收报告复印件等</w:t>
      </w:r>
      <w:r>
        <w:rPr>
          <w:rFonts w:hint="eastAsia" w:ascii="宋体" w:hAnsi="宋体" w:eastAsia="宋体" w:cs="宋体"/>
          <w:sz w:val="32"/>
          <w:szCs w:val="32"/>
          <w:lang w:eastAsia="zh-CN"/>
        </w:rPr>
        <w:t>并</w:t>
      </w:r>
      <w:r>
        <w:rPr>
          <w:rFonts w:hint="eastAsia" w:ascii="宋体" w:hAnsi="宋体" w:eastAsia="宋体" w:cs="宋体"/>
          <w:color w:val="333333"/>
          <w:sz w:val="32"/>
          <w:szCs w:val="32"/>
          <w:lang w:val="en-US" w:eastAsia="zh-CN"/>
        </w:rPr>
        <w:t>加盖公章）</w:t>
      </w:r>
    </w:p>
    <w:p>
      <w:pPr>
        <w:widowControl/>
        <w:spacing w:line="360" w:lineRule="auto"/>
        <w:ind w:firstLine="640" w:firstLineChars="200"/>
        <w:jc w:val="left"/>
        <w:rPr>
          <w:rFonts w:hint="eastAsia" w:ascii="宋体" w:hAnsi="宋体" w:eastAsia="宋体" w:cs="宋体"/>
          <w:color w:val="333333"/>
          <w:sz w:val="32"/>
          <w:szCs w:val="32"/>
          <w:lang w:val="en-US" w:eastAsia="zh-CN"/>
        </w:rPr>
      </w:pPr>
      <w:r>
        <w:rPr>
          <w:rFonts w:hint="eastAsia" w:ascii="宋体" w:hAnsi="宋体" w:eastAsia="宋体" w:cs="宋体"/>
          <w:color w:val="333333"/>
          <w:sz w:val="32"/>
          <w:szCs w:val="32"/>
          <w:lang w:val="en-US" w:eastAsia="zh-CN"/>
        </w:rPr>
        <w:t>4、</w:t>
      </w:r>
      <w:r>
        <w:rPr>
          <w:rFonts w:hint="eastAsia" w:ascii="宋体" w:hAnsi="宋体" w:eastAsia="宋体" w:cs="宋体"/>
          <w:sz w:val="32"/>
          <w:szCs w:val="32"/>
        </w:rPr>
        <w:t>法人授权委托书（原件）及法人、委托人身份证复印件</w:t>
      </w:r>
      <w:r>
        <w:rPr>
          <w:rFonts w:hint="eastAsia" w:ascii="宋体" w:hAnsi="宋体" w:eastAsia="宋体" w:cs="宋体"/>
          <w:color w:val="333333"/>
          <w:sz w:val="32"/>
          <w:szCs w:val="32"/>
          <w:lang w:val="en-US" w:eastAsia="zh-CN"/>
        </w:rPr>
        <w:t>；</w:t>
      </w:r>
    </w:p>
    <w:p>
      <w:pPr>
        <w:widowControl/>
        <w:spacing w:line="360" w:lineRule="auto"/>
        <w:ind w:firstLine="640" w:firstLineChars="200"/>
        <w:jc w:val="left"/>
        <w:rPr>
          <w:rFonts w:hint="eastAsia" w:ascii="宋体" w:hAnsi="宋体" w:eastAsia="宋体" w:cs="宋体"/>
          <w:color w:val="333333"/>
          <w:sz w:val="32"/>
          <w:szCs w:val="32"/>
          <w:lang w:val="en-US" w:eastAsia="zh-CN"/>
        </w:rPr>
      </w:pPr>
      <w:r>
        <w:rPr>
          <w:rFonts w:hint="eastAsia" w:ascii="宋体" w:hAnsi="宋体" w:eastAsia="宋体" w:cs="宋体"/>
          <w:color w:val="333333"/>
          <w:sz w:val="32"/>
          <w:szCs w:val="32"/>
          <w:lang w:val="en-US" w:eastAsia="zh-CN"/>
        </w:rPr>
        <w:t>5、产品相关检测报告；</w:t>
      </w:r>
    </w:p>
    <w:p>
      <w:pPr>
        <w:widowControl/>
        <w:spacing w:line="360" w:lineRule="auto"/>
        <w:ind w:firstLine="640" w:firstLineChars="200"/>
        <w:jc w:val="left"/>
        <w:rPr>
          <w:rFonts w:hint="eastAsia" w:ascii="宋体" w:hAnsi="宋体" w:eastAsia="宋体" w:cs="宋体"/>
          <w:color w:val="333333"/>
          <w:sz w:val="32"/>
          <w:szCs w:val="32"/>
          <w:lang w:val="en-US" w:eastAsia="zh-CN"/>
        </w:rPr>
      </w:pPr>
      <w:r>
        <w:rPr>
          <w:rFonts w:hint="eastAsia" w:ascii="宋体" w:hAnsi="宋体" w:eastAsia="宋体" w:cs="宋体"/>
          <w:color w:val="333333"/>
          <w:sz w:val="32"/>
          <w:szCs w:val="32"/>
          <w:lang w:val="en-US" w:eastAsia="zh-CN"/>
        </w:rPr>
        <w:t>6、如果投标人提供的产品并非投标人自己生产，应提供完整的生产厂家用于本项目投标的授权证明文件（原件）或生产厂家对投标人出具的在有效期内的销售授权书；</w:t>
      </w:r>
    </w:p>
    <w:p>
      <w:pPr>
        <w:ind w:firstLine="660"/>
        <w:rPr>
          <w:rFonts w:hint="eastAsia" w:ascii="宋体" w:hAnsi="宋体" w:eastAsia="宋体" w:cs="宋体"/>
          <w:sz w:val="32"/>
          <w:szCs w:val="32"/>
        </w:rPr>
      </w:pPr>
      <w:r>
        <w:rPr>
          <w:rFonts w:hint="eastAsia" w:ascii="宋体" w:hAnsi="宋体" w:eastAsia="宋体" w:cs="宋体"/>
          <w:color w:val="333333"/>
          <w:sz w:val="32"/>
          <w:szCs w:val="32"/>
          <w:lang w:val="en-US" w:eastAsia="zh-CN"/>
        </w:rPr>
        <w:t>7、</w:t>
      </w:r>
      <w:r>
        <w:rPr>
          <w:rFonts w:hint="eastAsia" w:ascii="宋体" w:hAnsi="宋体" w:eastAsia="宋体" w:cs="宋体"/>
          <w:sz w:val="32"/>
          <w:szCs w:val="32"/>
        </w:rPr>
        <w:t>参加本采购活动前三年内经营活动中没有重大违纪记录的书面承诺书原件；</w:t>
      </w:r>
    </w:p>
    <w:p>
      <w:pPr>
        <w:ind w:firstLine="66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w:t>
      </w:r>
      <w:r>
        <w:rPr>
          <w:rFonts w:hint="eastAsia" w:ascii="宋体" w:hAnsi="宋体" w:eastAsia="宋体" w:cs="宋体"/>
          <w:sz w:val="32"/>
          <w:szCs w:val="32"/>
        </w:rPr>
        <w:t>投标</w:t>
      </w:r>
      <w:r>
        <w:rPr>
          <w:rFonts w:hint="eastAsia" w:ascii="宋体" w:hAnsi="宋体" w:eastAsia="宋体" w:cs="宋体"/>
          <w:sz w:val="32"/>
          <w:szCs w:val="32"/>
          <w:lang w:eastAsia="zh-CN"/>
        </w:rPr>
        <w:t>方须</w:t>
      </w:r>
      <w:r>
        <w:rPr>
          <w:rFonts w:hint="eastAsia" w:ascii="宋体" w:hAnsi="宋体" w:eastAsia="宋体" w:cs="宋体"/>
          <w:sz w:val="32"/>
          <w:szCs w:val="32"/>
        </w:rPr>
        <w:t>提供承诺</w:t>
      </w:r>
      <w:r>
        <w:rPr>
          <w:rFonts w:hint="eastAsia" w:ascii="宋体" w:hAnsi="宋体" w:eastAsia="宋体" w:cs="宋体"/>
          <w:sz w:val="32"/>
          <w:szCs w:val="32"/>
          <w:lang w:eastAsia="zh-CN"/>
        </w:rPr>
        <w:t>书</w:t>
      </w:r>
      <w:r>
        <w:rPr>
          <w:rFonts w:hint="eastAsia" w:ascii="宋体" w:hAnsi="宋体" w:eastAsia="宋体" w:cs="宋体"/>
          <w:sz w:val="32"/>
          <w:szCs w:val="32"/>
        </w:rPr>
        <w:t>，确保中标后本</w:t>
      </w:r>
      <w:r>
        <w:rPr>
          <w:rFonts w:hint="eastAsia" w:ascii="宋体" w:hAnsi="宋体" w:eastAsia="宋体" w:cs="宋体"/>
          <w:sz w:val="32"/>
          <w:szCs w:val="32"/>
          <w:lang w:eastAsia="zh-CN"/>
        </w:rPr>
        <w:t>项目</w:t>
      </w:r>
      <w:r>
        <w:rPr>
          <w:rFonts w:hint="eastAsia" w:ascii="宋体" w:hAnsi="宋体" w:eastAsia="宋体" w:cs="宋体"/>
          <w:sz w:val="32"/>
          <w:szCs w:val="32"/>
        </w:rPr>
        <w:t>能够一次性通过</w:t>
      </w:r>
      <w:r>
        <w:rPr>
          <w:rFonts w:hint="eastAsia" w:ascii="宋体" w:hAnsi="宋体" w:eastAsia="宋体" w:cs="宋体"/>
          <w:sz w:val="32"/>
          <w:szCs w:val="32"/>
          <w:lang w:eastAsia="zh-CN"/>
        </w:rPr>
        <w:t>招标方</w:t>
      </w:r>
      <w:r>
        <w:rPr>
          <w:rFonts w:hint="eastAsia" w:ascii="宋体" w:hAnsi="宋体" w:eastAsia="宋体" w:cs="宋体"/>
          <w:sz w:val="32"/>
          <w:szCs w:val="32"/>
        </w:rPr>
        <w:t>验收，否则承担给招标</w:t>
      </w:r>
      <w:r>
        <w:rPr>
          <w:rFonts w:hint="eastAsia" w:ascii="宋体" w:hAnsi="宋体" w:eastAsia="宋体" w:cs="宋体"/>
          <w:sz w:val="32"/>
          <w:szCs w:val="32"/>
          <w:lang w:eastAsia="zh-CN"/>
        </w:rPr>
        <w:t>方</w:t>
      </w:r>
      <w:r>
        <w:rPr>
          <w:rFonts w:hint="eastAsia" w:ascii="宋体" w:hAnsi="宋体" w:eastAsia="宋体" w:cs="宋体"/>
          <w:sz w:val="32"/>
          <w:szCs w:val="32"/>
        </w:rPr>
        <w:t>造成的一切损失</w:t>
      </w:r>
      <w:r>
        <w:rPr>
          <w:rFonts w:hint="eastAsia" w:ascii="宋体" w:hAnsi="宋体" w:eastAsia="宋体" w:cs="宋体"/>
          <w:sz w:val="32"/>
          <w:szCs w:val="32"/>
          <w:lang w:eastAsia="zh-CN"/>
        </w:rPr>
        <w:t>；</w:t>
      </w:r>
    </w:p>
    <w:p>
      <w:pPr>
        <w:numPr>
          <w:ilvl w:val="0"/>
          <w:numId w:val="0"/>
        </w:numPr>
        <w:ind w:firstLine="640" w:firstLineChars="200"/>
        <w:jc w:val="both"/>
        <w:rPr>
          <w:rFonts w:hint="eastAsia" w:ascii="宋体" w:hAnsi="宋体" w:eastAsia="宋体" w:cs="宋体"/>
          <w:color w:val="333333"/>
          <w:sz w:val="32"/>
          <w:szCs w:val="32"/>
          <w:lang w:val="en-US" w:eastAsia="zh-CN"/>
        </w:rPr>
      </w:pPr>
      <w:r>
        <w:rPr>
          <w:rFonts w:hint="eastAsia" w:ascii="宋体" w:hAnsi="宋体" w:eastAsia="宋体" w:cs="宋体"/>
          <w:color w:val="333333"/>
          <w:sz w:val="32"/>
          <w:szCs w:val="32"/>
          <w:lang w:val="en-US" w:eastAsia="zh-CN"/>
        </w:rPr>
        <w:t>9、提供反商业贿赂承诺书加盖公章；</w:t>
      </w:r>
    </w:p>
    <w:p>
      <w:pPr>
        <w:numPr>
          <w:ilvl w:val="0"/>
          <w:numId w:val="0"/>
        </w:numPr>
        <w:ind w:firstLine="640" w:firstLineChars="200"/>
        <w:jc w:val="both"/>
        <w:rPr>
          <w:rFonts w:hint="eastAsia" w:ascii="宋体" w:hAnsi="宋体" w:eastAsia="宋体" w:cs="宋体"/>
          <w:sz w:val="32"/>
          <w:szCs w:val="32"/>
        </w:rPr>
      </w:pPr>
      <w:r>
        <w:rPr>
          <w:rFonts w:hint="eastAsia" w:ascii="宋体" w:hAnsi="宋体" w:eastAsia="宋体" w:cs="宋体"/>
          <w:color w:val="333333"/>
          <w:sz w:val="32"/>
          <w:szCs w:val="32"/>
          <w:lang w:val="en-US" w:eastAsia="zh-CN"/>
        </w:rPr>
        <w:t>10、</w:t>
      </w:r>
      <w:r>
        <w:rPr>
          <w:rFonts w:hint="eastAsia" w:ascii="宋体" w:hAnsi="宋体" w:eastAsia="宋体" w:cs="宋体"/>
          <w:sz w:val="32"/>
          <w:szCs w:val="32"/>
          <w:lang w:eastAsia="zh-CN"/>
        </w:rPr>
        <w:t>上述</w:t>
      </w:r>
      <w:r>
        <w:rPr>
          <w:rFonts w:hint="eastAsia" w:ascii="宋体" w:hAnsi="宋体" w:eastAsia="宋体" w:cs="宋体"/>
          <w:sz w:val="32"/>
          <w:szCs w:val="32"/>
        </w:rPr>
        <w:t>文件需装订成册，密封，盖骑缝章，投标文件的数量为正本一份和副本两份，在每一份投标文件上要明确注明“正本”或“副本”字样，加盖公章。密封袋的封口须加盖投标</w:t>
      </w:r>
      <w:r>
        <w:rPr>
          <w:rFonts w:hint="eastAsia" w:ascii="宋体" w:hAnsi="宋体" w:eastAsia="宋体" w:cs="宋体"/>
          <w:sz w:val="32"/>
          <w:szCs w:val="32"/>
          <w:lang w:eastAsia="zh-CN"/>
        </w:rPr>
        <w:t>方</w:t>
      </w:r>
      <w:r>
        <w:rPr>
          <w:rFonts w:hint="eastAsia" w:ascii="宋体" w:hAnsi="宋体" w:eastAsia="宋体" w:cs="宋体"/>
          <w:sz w:val="32"/>
          <w:szCs w:val="32"/>
        </w:rPr>
        <w:t>公章或授权代表签字。</w:t>
      </w:r>
    </w:p>
    <w:p>
      <w:pPr>
        <w:numPr>
          <w:ilvl w:val="0"/>
          <w:numId w:val="0"/>
        </w:numPr>
        <w:ind w:firstLine="640"/>
        <w:rPr>
          <w:rFonts w:hint="eastAsia" w:ascii="宋体" w:hAnsi="宋体" w:eastAsia="宋体" w:cs="宋体"/>
          <w:sz w:val="32"/>
          <w:szCs w:val="32"/>
        </w:rPr>
      </w:pP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招标起止时间</w:t>
      </w:r>
      <w:r>
        <w:rPr>
          <w:rFonts w:hint="eastAsia" w:ascii="宋体" w:hAnsi="宋体" w:eastAsia="宋体" w:cs="宋体"/>
          <w:b/>
          <w:bCs/>
          <w:sz w:val="32"/>
          <w:szCs w:val="32"/>
          <w:lang w:eastAsia="zh-CN"/>
        </w:rPr>
        <w:t>及投标文件接收</w:t>
      </w:r>
      <w:r>
        <w:rPr>
          <w:rFonts w:hint="eastAsia" w:ascii="宋体" w:hAnsi="宋体" w:eastAsia="宋体" w:cs="宋体"/>
          <w:b/>
          <w:bCs/>
          <w:sz w:val="32"/>
          <w:szCs w:val="32"/>
        </w:rPr>
        <w:t>地点</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招标起止时间：20</w:t>
      </w:r>
      <w:r>
        <w:rPr>
          <w:rFonts w:hint="eastAsia" w:ascii="宋体" w:hAnsi="宋体" w:eastAsia="宋体" w:cs="宋体"/>
          <w:sz w:val="32"/>
          <w:szCs w:val="32"/>
          <w:lang w:val="en-US" w:eastAsia="zh-CN"/>
        </w:rPr>
        <w:t>23</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23</w:t>
      </w:r>
      <w:r>
        <w:rPr>
          <w:rFonts w:hint="eastAsia" w:ascii="宋体" w:hAnsi="宋体" w:eastAsia="宋体" w:cs="宋体"/>
          <w:sz w:val="32"/>
          <w:szCs w:val="32"/>
          <w:lang w:eastAsia="zh-CN"/>
        </w:rPr>
        <w:t>日至</w:t>
      </w:r>
      <w:r>
        <w:rPr>
          <w:rFonts w:hint="eastAsia" w:ascii="宋体" w:hAnsi="宋体" w:eastAsia="宋体" w:cs="宋体"/>
          <w:sz w:val="32"/>
          <w:szCs w:val="32"/>
          <w:lang w:val="en-US" w:eastAsia="zh-CN"/>
        </w:rPr>
        <w:t xml:space="preserve">2023年4 </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 xml:space="preserve">28 </w:t>
      </w:r>
      <w:r>
        <w:rPr>
          <w:rFonts w:hint="eastAsia" w:ascii="宋体" w:hAnsi="宋体" w:eastAsia="宋体" w:cs="宋体"/>
          <w:sz w:val="32"/>
          <w:szCs w:val="32"/>
          <w:lang w:eastAsia="zh-CN"/>
        </w:rPr>
        <w:t>日止，</w:t>
      </w:r>
      <w:bookmarkStart w:id="0" w:name="_GoBack"/>
      <w:bookmarkEnd w:id="0"/>
      <w:r>
        <w:rPr>
          <w:rFonts w:hint="eastAsia" w:ascii="宋体" w:hAnsi="宋体" w:eastAsia="宋体" w:cs="宋体"/>
          <w:sz w:val="32"/>
          <w:szCs w:val="32"/>
          <w:lang w:eastAsia="zh-CN"/>
        </w:rPr>
        <w:t>每天上午</w:t>
      </w:r>
      <w:r>
        <w:rPr>
          <w:rFonts w:hint="eastAsia" w:ascii="宋体" w:hAnsi="宋体" w:eastAsia="宋体" w:cs="宋体"/>
          <w:sz w:val="32"/>
          <w:szCs w:val="32"/>
          <w:lang w:val="en-US" w:eastAsia="zh-CN"/>
        </w:rPr>
        <w:t>8:00至12:00，下午14:30至17:30，</w:t>
      </w:r>
      <w:r>
        <w:rPr>
          <w:rFonts w:hint="eastAsia" w:ascii="宋体" w:hAnsi="宋体" w:eastAsia="宋体" w:cs="宋体"/>
          <w:sz w:val="32"/>
          <w:szCs w:val="32"/>
          <w:lang w:eastAsia="zh-CN"/>
        </w:rPr>
        <w:t>逾期送达或未送达指定地点的投标文件将不予受理；</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2、招标文件不收费</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投标文件接收地点：铁山宾馆采供部</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 xml:space="preserve">联系人：王经理  </w:t>
      </w:r>
      <w:r>
        <w:rPr>
          <w:rFonts w:hint="eastAsia" w:ascii="宋体" w:hAnsi="宋体" w:eastAsia="宋体" w:cs="宋体"/>
          <w:sz w:val="32"/>
          <w:szCs w:val="32"/>
          <w:lang w:val="en-US" w:eastAsia="zh-CN"/>
        </w:rPr>
        <w:t>13605597070</w:t>
      </w:r>
      <w:r>
        <w:rPr>
          <w:rFonts w:hint="eastAsia" w:ascii="宋体" w:hAnsi="宋体" w:eastAsia="宋体" w:cs="宋体"/>
          <w:sz w:val="32"/>
          <w:szCs w:val="32"/>
          <w:lang w:eastAsia="zh-CN"/>
        </w:rPr>
        <w:t xml:space="preserve">   </w:t>
      </w:r>
      <w:r>
        <w:rPr>
          <w:rFonts w:hint="eastAsia" w:ascii="宋体" w:hAnsi="宋体" w:eastAsia="宋体" w:cs="宋体"/>
          <w:sz w:val="32"/>
          <w:szCs w:val="32"/>
          <w:lang w:val="en-US" w:eastAsia="zh-CN"/>
        </w:rPr>
        <w:t>0553-3718822</w:t>
      </w:r>
    </w:p>
    <w:p>
      <w:pPr>
        <w:numPr>
          <w:ilvl w:val="0"/>
          <w:numId w:val="0"/>
        </w:numPr>
        <w:ind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五、</w:t>
      </w:r>
      <w:r>
        <w:rPr>
          <w:rFonts w:hint="eastAsia" w:ascii="宋体" w:hAnsi="宋体" w:eastAsia="宋体" w:cs="宋体"/>
          <w:b/>
          <w:bCs/>
          <w:sz w:val="32"/>
          <w:szCs w:val="32"/>
        </w:rPr>
        <w:t>采购清单</w:t>
      </w:r>
      <w:r>
        <w:rPr>
          <w:rFonts w:hint="eastAsia" w:ascii="宋体" w:hAnsi="宋体" w:eastAsia="宋体" w:cs="宋体"/>
          <w:b/>
          <w:bCs/>
          <w:sz w:val="32"/>
          <w:szCs w:val="32"/>
          <w:lang w:eastAsia="zh-CN"/>
        </w:rPr>
        <w:t>和要求</w:t>
      </w:r>
    </w:p>
    <w:p>
      <w:pPr>
        <w:ind w:firstLine="640" w:firstLineChars="200"/>
        <w:jc w:val="left"/>
        <w:rPr>
          <w:rFonts w:hint="eastAsia" w:ascii="宋体" w:hAnsi="宋体" w:eastAsia="宋体" w:cs="宋体"/>
          <w:sz w:val="32"/>
          <w:szCs w:val="32"/>
        </w:rPr>
      </w:pPr>
    </w:p>
    <w:p>
      <w:pPr>
        <w:ind w:firstLine="640" w:firstLineChars="200"/>
        <w:jc w:val="left"/>
        <w:rPr>
          <w:rFonts w:hint="eastAsia" w:ascii="宋体" w:hAnsi="宋体" w:eastAsia="宋体" w:cs="宋体"/>
          <w:sz w:val="32"/>
          <w:szCs w:val="32"/>
        </w:rPr>
      </w:pPr>
    </w:p>
    <w:p>
      <w:pPr>
        <w:ind w:firstLine="640" w:firstLineChars="200"/>
        <w:jc w:val="left"/>
        <w:rPr>
          <w:rFonts w:hint="eastAsia" w:ascii="宋体" w:hAnsi="宋体" w:eastAsia="宋体" w:cs="宋体"/>
          <w:sz w:val="32"/>
          <w:szCs w:val="32"/>
        </w:rPr>
      </w:pPr>
    </w:p>
    <w:tbl>
      <w:tblPr>
        <w:tblStyle w:val="4"/>
        <w:tblW w:w="8220" w:type="dxa"/>
        <w:tblInd w:w="0" w:type="dxa"/>
        <w:tblLayout w:type="fixed"/>
        <w:tblCellMar>
          <w:top w:w="0" w:type="dxa"/>
          <w:left w:w="0" w:type="dxa"/>
          <w:bottom w:w="0" w:type="dxa"/>
          <w:right w:w="0" w:type="dxa"/>
        </w:tblCellMar>
      </w:tblPr>
      <w:tblGrid>
        <w:gridCol w:w="625"/>
        <w:gridCol w:w="1689"/>
        <w:gridCol w:w="1176"/>
        <w:gridCol w:w="1473"/>
        <w:gridCol w:w="764"/>
        <w:gridCol w:w="1186"/>
        <w:gridCol w:w="1307"/>
      </w:tblGrid>
      <w:tr>
        <w:tblPrEx>
          <w:tblCellMar>
            <w:top w:w="0" w:type="dxa"/>
            <w:left w:w="0" w:type="dxa"/>
            <w:bottom w:w="0" w:type="dxa"/>
            <w:right w:w="0" w:type="dxa"/>
          </w:tblCellMar>
        </w:tblPrEx>
        <w:trPr>
          <w:trHeight w:val="199" w:hRule="atLeast"/>
        </w:trPr>
        <w:tc>
          <w:tcPr>
            <w:tcW w:w="6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编码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名称</w:t>
            </w:r>
          </w:p>
        </w:tc>
        <w:tc>
          <w:tcPr>
            <w:tcW w:w="1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温度</w:t>
            </w:r>
          </w:p>
        </w:tc>
        <w:tc>
          <w:tcPr>
            <w:tcW w:w="1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尺寸</w:t>
            </w:r>
          </w:p>
        </w:tc>
        <w:tc>
          <w:tcPr>
            <w:tcW w:w="7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数量</w:t>
            </w:r>
          </w:p>
        </w:tc>
        <w:tc>
          <w:tcPr>
            <w:tcW w:w="11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单价（元）</w:t>
            </w:r>
          </w:p>
        </w:tc>
        <w:tc>
          <w:tcPr>
            <w:tcW w:w="13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总价（元）</w:t>
            </w:r>
          </w:p>
        </w:tc>
      </w:tr>
      <w:tr>
        <w:tblPrEx>
          <w:tblCellMar>
            <w:top w:w="0" w:type="dxa"/>
            <w:left w:w="0" w:type="dxa"/>
            <w:bottom w:w="0" w:type="dxa"/>
            <w:right w:w="0" w:type="dxa"/>
          </w:tblCellMar>
        </w:tblPrEx>
        <w:trPr>
          <w:trHeight w:val="202" w:hRule="atLeast"/>
        </w:trPr>
        <w:tc>
          <w:tcPr>
            <w:tcW w:w="62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1</w:t>
            </w:r>
          </w:p>
        </w:tc>
        <w:tc>
          <w:tcPr>
            <w:tcW w:w="168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平台冷藏</w:t>
            </w:r>
            <w:r>
              <w:rPr>
                <w:rFonts w:hint="eastAsia" w:ascii="宋体" w:hAnsi="宋体" w:eastAsia="宋体" w:cs="宋体"/>
                <w:color w:val="000000"/>
                <w:kern w:val="0"/>
                <w:sz w:val="22"/>
                <w:szCs w:val="22"/>
                <w:lang w:eastAsia="zh-CN"/>
              </w:rPr>
              <w:t>冰</w:t>
            </w:r>
            <w:r>
              <w:rPr>
                <w:rFonts w:hint="eastAsia" w:ascii="宋体" w:hAnsi="宋体" w:eastAsia="宋体" w:cs="宋体"/>
                <w:color w:val="000000"/>
                <w:kern w:val="0"/>
                <w:sz w:val="22"/>
                <w:szCs w:val="22"/>
              </w:rPr>
              <w:t>柜</w:t>
            </w:r>
          </w:p>
        </w:tc>
        <w:tc>
          <w:tcPr>
            <w:tcW w:w="117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 10℃</w:t>
            </w:r>
          </w:p>
        </w:tc>
        <w:tc>
          <w:tcPr>
            <w:tcW w:w="147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i w:val="0"/>
                <w:color w:val="000000"/>
                <w:kern w:val="0"/>
                <w:sz w:val="22"/>
                <w:szCs w:val="22"/>
                <w:u w:val="none"/>
                <w:lang w:val="en-US" w:eastAsia="zh-CN" w:bidi="ar"/>
              </w:rPr>
              <w:t>1800*800*760</w:t>
            </w:r>
          </w:p>
        </w:tc>
        <w:tc>
          <w:tcPr>
            <w:tcW w:w="76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118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130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301"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参数</w:t>
            </w:r>
          </w:p>
        </w:tc>
        <w:tc>
          <w:tcPr>
            <w:tcW w:w="75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1"/>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规格尺寸：</w:t>
            </w:r>
            <w:r>
              <w:rPr>
                <w:rFonts w:hint="eastAsia" w:ascii="宋体" w:hAnsi="宋体" w:eastAsia="宋体" w:cs="宋体"/>
                <w:i w:val="0"/>
                <w:color w:val="000000"/>
                <w:kern w:val="0"/>
                <w:sz w:val="22"/>
                <w:szCs w:val="22"/>
                <w:u w:val="none"/>
                <w:lang w:val="en-US" w:eastAsia="zh-CN" w:bidi="ar"/>
              </w:rPr>
              <w:t>1800*800*760；（参考尺寸）</w:t>
            </w:r>
          </w:p>
          <w:p>
            <w:pPr>
              <w:widowControl/>
              <w:numPr>
                <w:ilvl w:val="0"/>
                <w:numId w:val="1"/>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柜内外304#不锈钢材质耐用易清洁；                                                    </w:t>
            </w:r>
          </w:p>
          <w:p>
            <w:pPr>
              <w:widowControl/>
              <w:numPr>
                <w:ilvl w:val="0"/>
                <w:numId w:val="1"/>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标配一层浸塑钢丝层架，共两片；                                                                       </w:t>
            </w:r>
          </w:p>
          <w:p>
            <w:pPr>
              <w:widowControl/>
              <w:numPr>
                <w:ilvl w:val="0"/>
                <w:numId w:val="1"/>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进口品牌压缩机；配防尘网保证制冷效果及延长设备使用寿命</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w:t>
            </w:r>
          </w:p>
          <w:p>
            <w:pPr>
              <w:widowControl/>
              <w:numPr>
                <w:ilvl w:val="0"/>
                <w:numId w:val="1"/>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发泡密度42Kg/m³ ；100mm可调节子弹脚；                                                                               </w:t>
            </w:r>
          </w:p>
          <w:p>
            <w:pPr>
              <w:widowControl/>
              <w:numPr>
                <w:ilvl w:val="0"/>
                <w:numId w:val="1"/>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采用无CFC的环保雪种(R-290)，并通过MSDS检测；柜体保温厚度60mm，保温材料环保绝缘</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w:t>
            </w:r>
          </w:p>
          <w:p>
            <w:pPr>
              <w:widowControl/>
              <w:numPr>
                <w:ilvl w:val="0"/>
                <w:numId w:val="1"/>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翅片式铜管蒸发器、翅片式铜管冷凝器；强劲风冷循环系统,风冷自动化霜，化霜水自蒸发，温度均恒无差异；                                                                            </w:t>
            </w:r>
          </w:p>
          <w:p>
            <w:pPr>
              <w:widowControl/>
              <w:numPr>
                <w:ilvl w:val="0"/>
                <w:numId w:val="1"/>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微电脑数字温控显示器;精确控温至0.1℃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w:t>
            </w:r>
          </w:p>
          <w:p>
            <w:pPr>
              <w:widowControl/>
              <w:numPr>
                <w:ilvl w:val="0"/>
                <w:numId w:val="1"/>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圆角底盘过渡自然美观，经久耐用；箱体内圆弧设计；便于清洁无死角；                                                      </w:t>
            </w:r>
          </w:p>
          <w:p>
            <w:pPr>
              <w:widowControl/>
              <w:jc w:val="lef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10、可承受环境温度38℃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 xml:space="preserve"> </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11、可拆卸式密封胶条，便于更换和清洁；符合国际食品卫生安全要求；      12、具备CCC认证证书及检测报告；</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、温度：-5~10℃</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4、</w:t>
            </w:r>
            <w:r>
              <w:rPr>
                <w:rFonts w:hint="eastAsia" w:ascii="宋体" w:hAnsi="宋体" w:eastAsia="宋体" w:cs="宋体"/>
                <w:color w:val="000000"/>
                <w:kern w:val="0"/>
                <w:sz w:val="22"/>
                <w:szCs w:val="22"/>
              </w:rPr>
              <w:t>电压/频率/额定功率：220v/50HZ/378W</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、电源插头10A</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、容积463L</w:t>
            </w:r>
            <w:r>
              <w:rPr>
                <w:rFonts w:hint="eastAsia" w:ascii="宋体" w:hAnsi="宋体" w:eastAsia="宋体" w:cs="宋体"/>
                <w:color w:val="000000"/>
                <w:kern w:val="0"/>
                <w:sz w:val="22"/>
                <w:szCs w:val="22"/>
                <w:lang w:eastAsia="zh-CN"/>
              </w:rPr>
              <w:t>。</w:t>
            </w:r>
          </w:p>
        </w:tc>
      </w:tr>
      <w:tr>
        <w:tblPrEx>
          <w:tblCellMar>
            <w:top w:w="0" w:type="dxa"/>
            <w:left w:w="0" w:type="dxa"/>
            <w:bottom w:w="0" w:type="dxa"/>
            <w:right w:w="0" w:type="dxa"/>
          </w:tblCellMar>
        </w:tblPrEx>
        <w:trPr>
          <w:trHeight w:val="269"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2</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平台冷冻</w:t>
            </w:r>
            <w:r>
              <w:rPr>
                <w:rFonts w:hint="eastAsia" w:ascii="宋体" w:hAnsi="宋体" w:eastAsia="宋体" w:cs="宋体"/>
                <w:color w:val="000000"/>
                <w:kern w:val="0"/>
                <w:sz w:val="22"/>
                <w:szCs w:val="22"/>
                <w:lang w:eastAsia="zh-CN"/>
              </w:rPr>
              <w:t>冷</w:t>
            </w:r>
            <w:r>
              <w:rPr>
                <w:rFonts w:hint="eastAsia" w:ascii="宋体" w:hAnsi="宋体" w:eastAsia="宋体" w:cs="宋体"/>
                <w:color w:val="000000"/>
                <w:kern w:val="0"/>
                <w:sz w:val="22"/>
                <w:szCs w:val="22"/>
              </w:rPr>
              <w:t>柜</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-12~-18°</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i w:val="0"/>
                <w:color w:val="000000"/>
                <w:kern w:val="0"/>
                <w:sz w:val="22"/>
                <w:szCs w:val="22"/>
                <w:u w:val="none"/>
                <w:lang w:val="en-US" w:eastAsia="zh-CN" w:bidi="ar"/>
              </w:rPr>
              <w:t>1800*800*760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475" w:hRule="atLeast"/>
        </w:trPr>
        <w:tc>
          <w:tcPr>
            <w:tcW w:w="6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参数</w:t>
            </w:r>
          </w:p>
        </w:tc>
        <w:tc>
          <w:tcPr>
            <w:tcW w:w="7595"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、规格尺寸：</w:t>
            </w:r>
            <w:r>
              <w:rPr>
                <w:rFonts w:hint="eastAsia" w:ascii="宋体" w:hAnsi="宋体" w:eastAsia="宋体" w:cs="宋体"/>
                <w:i w:val="0"/>
                <w:color w:val="000000"/>
                <w:kern w:val="0"/>
                <w:sz w:val="22"/>
                <w:szCs w:val="22"/>
                <w:u w:val="none"/>
                <w:lang w:val="en-US" w:eastAsia="zh-CN" w:bidi="ar"/>
              </w:rPr>
              <w:t>1800*800*760；（参考尺寸）</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 xml:space="preserve">、柜内外304#不锈钢材质耐用易清洁；                                                    </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、标配一层浸塑钢丝层架，共</w:t>
            </w:r>
            <w:r>
              <w:rPr>
                <w:rFonts w:hint="eastAsia" w:ascii="宋体" w:hAnsi="宋体" w:eastAsia="宋体" w:cs="宋体"/>
                <w:color w:val="000000"/>
                <w:kern w:val="0"/>
                <w:sz w:val="22"/>
                <w:szCs w:val="22"/>
                <w:lang w:eastAsia="zh-CN"/>
              </w:rPr>
              <w:t>两</w:t>
            </w:r>
            <w:r>
              <w:rPr>
                <w:rFonts w:hint="eastAsia" w:ascii="宋体" w:hAnsi="宋体" w:eastAsia="宋体" w:cs="宋体"/>
                <w:color w:val="000000"/>
                <w:kern w:val="0"/>
                <w:sz w:val="22"/>
                <w:szCs w:val="22"/>
              </w:rPr>
              <w:t xml:space="preserve">片；                                                                       </w:t>
            </w:r>
            <w:r>
              <w:rPr>
                <w:rFonts w:hint="eastAsia" w:ascii="宋体" w:hAnsi="宋体" w:eastAsia="宋体" w:cs="宋体"/>
                <w:color w:val="000000"/>
                <w:kern w:val="0"/>
                <w:sz w:val="22"/>
                <w:szCs w:val="22"/>
                <w:lang w:val="en-US" w:eastAsia="zh-CN"/>
              </w:rPr>
              <w:t>4</w:t>
            </w:r>
            <w:r>
              <w:rPr>
                <w:rFonts w:hint="eastAsia" w:ascii="宋体" w:hAnsi="宋体" w:eastAsia="宋体" w:cs="宋体"/>
                <w:color w:val="000000"/>
                <w:kern w:val="0"/>
                <w:sz w:val="22"/>
                <w:szCs w:val="22"/>
              </w:rPr>
              <w:t>、进口品牌压缩机；配防尘网保证制冷效果及延长设备使用</w:t>
            </w:r>
            <w:r>
              <w:rPr>
                <w:rFonts w:hint="eastAsia" w:ascii="宋体" w:hAnsi="宋体" w:eastAsia="宋体" w:cs="宋体"/>
                <w:color w:val="000000"/>
                <w:kern w:val="0"/>
                <w:sz w:val="22"/>
                <w:szCs w:val="22"/>
                <w:lang w:eastAsia="zh-CN"/>
              </w:rPr>
              <w:t>寿</w:t>
            </w:r>
            <w:r>
              <w:rPr>
                <w:rFonts w:hint="eastAsia" w:ascii="宋体" w:hAnsi="宋体" w:eastAsia="宋体" w:cs="宋体"/>
                <w:color w:val="000000"/>
                <w:kern w:val="0"/>
                <w:sz w:val="22"/>
                <w:szCs w:val="22"/>
              </w:rPr>
              <w:t xml:space="preserve">命 </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、发泡密度42Kg/m³ ；100mm可调节子</w:t>
            </w:r>
            <w:r>
              <w:rPr>
                <w:rFonts w:hint="eastAsia" w:ascii="宋体" w:hAnsi="宋体" w:eastAsia="宋体" w:cs="宋体"/>
                <w:color w:val="000000"/>
                <w:kern w:val="0"/>
                <w:sz w:val="22"/>
                <w:szCs w:val="22"/>
                <w:lang w:eastAsia="zh-CN"/>
              </w:rPr>
              <w:t>弹</w:t>
            </w:r>
            <w:r>
              <w:rPr>
                <w:rFonts w:hint="eastAsia" w:ascii="宋体" w:hAnsi="宋体" w:eastAsia="宋体" w:cs="宋体"/>
                <w:color w:val="000000"/>
                <w:kern w:val="0"/>
                <w:sz w:val="22"/>
                <w:szCs w:val="22"/>
              </w:rPr>
              <w:t xml:space="preserve">脚；                                                                               </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、采用无CFC的环保雪种(R-290)，并通过MSDS检测；柜体保温厚度60mm，保温材料环保绝缘</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7</w:t>
            </w:r>
            <w:r>
              <w:rPr>
                <w:rFonts w:hint="eastAsia" w:ascii="宋体" w:hAnsi="宋体" w:eastAsia="宋体" w:cs="宋体"/>
                <w:color w:val="000000"/>
                <w:kern w:val="0"/>
                <w:sz w:val="22"/>
                <w:szCs w:val="22"/>
              </w:rPr>
              <w:t>、翅片式铜管蒸发器、翅片式铜管冷凝器；强劲风冷循环系统,风冷自动化霜，化霜水自蒸发，温度均恒无</w:t>
            </w:r>
            <w:r>
              <w:rPr>
                <w:rFonts w:hint="eastAsia" w:ascii="宋体" w:hAnsi="宋体" w:eastAsia="宋体" w:cs="宋体"/>
                <w:color w:val="000000"/>
                <w:kern w:val="0"/>
                <w:sz w:val="22"/>
                <w:szCs w:val="22"/>
                <w:lang w:eastAsia="zh-CN"/>
              </w:rPr>
              <w:t>差</w:t>
            </w:r>
            <w:r>
              <w:rPr>
                <w:rFonts w:hint="eastAsia" w:ascii="宋体" w:hAnsi="宋体" w:eastAsia="宋体" w:cs="宋体"/>
                <w:color w:val="000000"/>
                <w:kern w:val="0"/>
                <w:sz w:val="22"/>
                <w:szCs w:val="22"/>
              </w:rPr>
              <w:t xml:space="preserve">异；                                                                            </w:t>
            </w:r>
            <w:r>
              <w:rPr>
                <w:rFonts w:hint="eastAsia" w:ascii="宋体" w:hAnsi="宋体" w:eastAsia="宋体" w:cs="宋体"/>
                <w:color w:val="000000"/>
                <w:kern w:val="0"/>
                <w:sz w:val="22"/>
                <w:szCs w:val="22"/>
                <w:lang w:val="en-US" w:eastAsia="zh-CN"/>
              </w:rPr>
              <w:t>8</w:t>
            </w:r>
            <w:r>
              <w:rPr>
                <w:rFonts w:hint="eastAsia" w:ascii="宋体" w:hAnsi="宋体" w:eastAsia="宋体" w:cs="宋体"/>
                <w:color w:val="000000"/>
                <w:kern w:val="0"/>
                <w:sz w:val="22"/>
                <w:szCs w:val="22"/>
              </w:rPr>
              <w:t>、微电脑数字温控显示器;精确控温至0.1℃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w:t>
            </w:r>
            <w:r>
              <w:rPr>
                <w:rFonts w:hint="eastAsia" w:ascii="宋体" w:hAnsi="宋体" w:eastAsia="宋体" w:cs="宋体"/>
                <w:color w:val="000000"/>
                <w:kern w:val="0"/>
                <w:sz w:val="22"/>
                <w:szCs w:val="22"/>
              </w:rPr>
              <w:t xml:space="preserve">、圆角底盘过渡自然美观，经久耐用；箱体内圆弧设计；便于清洁无死角；                                                      </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0</w:t>
            </w:r>
            <w:r>
              <w:rPr>
                <w:rFonts w:hint="eastAsia" w:ascii="宋体" w:hAnsi="宋体" w:eastAsia="宋体" w:cs="宋体"/>
                <w:color w:val="000000"/>
                <w:kern w:val="0"/>
                <w:sz w:val="22"/>
                <w:szCs w:val="22"/>
              </w:rPr>
              <w:t>、可承受环境温度38℃</w:t>
            </w:r>
            <w:r>
              <w:rPr>
                <w:rFonts w:hint="eastAsia" w:ascii="宋体" w:hAnsi="宋体" w:eastAsia="宋体" w:cs="宋体"/>
                <w:color w:val="000000"/>
                <w:kern w:val="0"/>
                <w:sz w:val="22"/>
                <w:szCs w:val="22"/>
                <w:lang w:eastAsia="zh-CN"/>
              </w:rPr>
              <w:t>；</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、可拆卸式密封胶条，便于更换和清洁；符合国际食品卫生安全要求；       1</w:t>
            </w: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、具备CCC认证证书及检测报告；</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、温度：-12~-18℃</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、电压/频率/额定功率：220v/50HZ/680W</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4</w:t>
            </w:r>
            <w:r>
              <w:rPr>
                <w:rFonts w:hint="eastAsia" w:ascii="宋体" w:hAnsi="宋体" w:eastAsia="宋体" w:cs="宋体"/>
                <w:color w:val="000000"/>
                <w:kern w:val="0"/>
                <w:sz w:val="22"/>
                <w:szCs w:val="22"/>
              </w:rPr>
              <w:t>、电源插头10A</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、容积463L</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p>
          <w:p>
            <w:pPr>
              <w:widowControl/>
              <w:jc w:val="left"/>
              <w:textAlignment w:val="center"/>
              <w:rPr>
                <w:rFonts w:hint="eastAsia" w:ascii="宋体" w:hAnsi="宋体" w:eastAsia="宋体" w:cs="宋体"/>
                <w:color w:val="000000"/>
                <w:kern w:val="0"/>
                <w:sz w:val="22"/>
                <w:szCs w:val="22"/>
                <w:lang w:eastAsia="zh-CN"/>
              </w:rPr>
            </w:pPr>
          </w:p>
          <w:p>
            <w:pPr>
              <w:widowControl/>
              <w:jc w:val="left"/>
              <w:textAlignment w:val="center"/>
              <w:rPr>
                <w:rFonts w:hint="eastAsia" w:ascii="宋体" w:hAnsi="宋体" w:eastAsia="宋体" w:cs="宋体"/>
                <w:color w:val="000000"/>
                <w:kern w:val="0"/>
                <w:sz w:val="22"/>
                <w:szCs w:val="22"/>
                <w:lang w:eastAsia="zh-CN"/>
              </w:rPr>
            </w:pPr>
          </w:p>
          <w:p>
            <w:pPr>
              <w:widowControl/>
              <w:jc w:val="left"/>
              <w:textAlignment w:val="center"/>
              <w:rPr>
                <w:rFonts w:hint="eastAsia" w:ascii="宋体" w:hAnsi="宋体" w:eastAsia="宋体" w:cs="宋体"/>
                <w:color w:val="000000"/>
                <w:kern w:val="0"/>
                <w:sz w:val="22"/>
                <w:szCs w:val="22"/>
                <w:lang w:eastAsia="zh-CN"/>
              </w:rPr>
            </w:pPr>
          </w:p>
        </w:tc>
      </w:tr>
      <w:tr>
        <w:tblPrEx>
          <w:tblCellMar>
            <w:top w:w="0" w:type="dxa"/>
            <w:left w:w="0" w:type="dxa"/>
            <w:bottom w:w="0" w:type="dxa"/>
            <w:right w:w="0" w:type="dxa"/>
          </w:tblCellMar>
        </w:tblPrEx>
        <w:trPr>
          <w:trHeight w:val="624" w:hRule="atLeast"/>
        </w:trPr>
        <w:tc>
          <w:tcPr>
            <w:tcW w:w="62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3</w:t>
            </w:r>
          </w:p>
        </w:tc>
        <w:tc>
          <w:tcPr>
            <w:tcW w:w="168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四门冷藏雪柜</w:t>
            </w:r>
          </w:p>
        </w:tc>
        <w:tc>
          <w:tcPr>
            <w:tcW w:w="1176"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0~10℃</w:t>
            </w:r>
          </w:p>
        </w:tc>
        <w:tc>
          <w:tcPr>
            <w:tcW w:w="147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i w:val="0"/>
                <w:color w:val="000000"/>
                <w:kern w:val="0"/>
                <w:sz w:val="22"/>
                <w:szCs w:val="22"/>
                <w:u w:val="none"/>
                <w:lang w:val="en-US" w:eastAsia="zh-CN" w:bidi="ar"/>
              </w:rPr>
              <w:t>1220*770*1980</w:t>
            </w:r>
          </w:p>
        </w:tc>
        <w:tc>
          <w:tcPr>
            <w:tcW w:w="764"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1186"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130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625"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color w:val="000000"/>
                <w:sz w:val="28"/>
                <w:szCs w:val="28"/>
              </w:rPr>
            </w:pPr>
          </w:p>
        </w:tc>
        <w:tc>
          <w:tcPr>
            <w:tcW w:w="168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1176"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73"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307"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6198" w:hRule="atLeast"/>
        </w:trPr>
        <w:tc>
          <w:tcPr>
            <w:tcW w:w="6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参数</w:t>
            </w:r>
          </w:p>
        </w:tc>
        <w:tc>
          <w:tcPr>
            <w:tcW w:w="759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8"/>
              <w:widowControl/>
              <w:numPr>
                <w:ilvl w:val="0"/>
                <w:numId w:val="2"/>
              </w:numPr>
              <w:ind w:firstLineChars="0"/>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产品尺寸：</w:t>
            </w:r>
            <w:r>
              <w:rPr>
                <w:rFonts w:hint="eastAsia" w:ascii="宋体" w:hAnsi="宋体" w:eastAsia="宋体" w:cs="宋体"/>
                <w:i w:val="0"/>
                <w:color w:val="000000"/>
                <w:kern w:val="0"/>
                <w:sz w:val="22"/>
                <w:szCs w:val="22"/>
                <w:u w:val="none"/>
                <w:lang w:val="en-US" w:eastAsia="zh-CN" w:bidi="ar"/>
              </w:rPr>
              <w:t>1220*770*1980；（参考尺寸）</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4、柜内外304#不锈钢材质耐用易清洁；                                                    5、标配三层浸塑钢丝层架，共六片；                                                                       6、进口品牌压缩机；配防尘网保证制冷效果及延长设备使用寿命</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7、发泡密度42Kg/m³ ；130mm</w:t>
            </w:r>
            <w:r>
              <w:rPr>
                <w:rFonts w:hint="eastAsia" w:ascii="宋体" w:hAnsi="宋体" w:eastAsia="宋体" w:cs="宋体"/>
                <w:color w:val="000000"/>
                <w:kern w:val="0"/>
                <w:sz w:val="24"/>
              </w:rPr>
              <w:t>万向轮脚</w:t>
            </w:r>
            <w:r>
              <w:rPr>
                <w:rFonts w:hint="eastAsia" w:ascii="宋体" w:hAnsi="宋体" w:eastAsia="宋体" w:cs="宋体"/>
                <w:color w:val="000000"/>
                <w:kern w:val="0"/>
                <w:sz w:val="22"/>
                <w:szCs w:val="22"/>
              </w:rPr>
              <w:t>；                                                                               8、采用无CFC的环保雪种(R-290)，并通过MSDS检测；柜体保温厚度60mm，保温材料环保绝缘</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9、翅片式铜管蒸发器、翅片式铜管冷凝器；强劲风冷循环系统,风冷自动化霜，化霜水自蒸发，温度均恒无差异；                                                                            10、微电脑数字温控显示器;精确控温至0.1℃</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11、圆角底盘过渡自然美观，经久耐用；箱体内圆弧设计；便于清洁无死角；                                                      </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12、可承受环境温度38℃</w:t>
            </w:r>
            <w:r>
              <w:rPr>
                <w:rFonts w:hint="eastAsia" w:ascii="宋体" w:hAnsi="宋体" w:eastAsia="宋体" w:cs="宋体"/>
                <w:color w:val="000000"/>
                <w:kern w:val="0"/>
                <w:sz w:val="22"/>
                <w:szCs w:val="22"/>
                <w:lang w:eastAsia="zh-CN"/>
              </w:rPr>
              <w:t>；</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13、可拆卸式密封胶条，便于更换和清洁；符合国际食品卫生安全要求；       14、具备CCC认证证书及检测报告；</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、温度：0~10℃</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、电压/频率/额定功率：220v/50HZ/490W</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7</w:t>
            </w:r>
            <w:r>
              <w:rPr>
                <w:rFonts w:hint="eastAsia" w:ascii="宋体" w:hAnsi="宋体" w:eastAsia="宋体" w:cs="宋体"/>
                <w:color w:val="000000"/>
                <w:kern w:val="0"/>
                <w:sz w:val="22"/>
                <w:szCs w:val="22"/>
              </w:rPr>
              <w:t>、电源插头10A</w:t>
            </w:r>
            <w:r>
              <w:rPr>
                <w:rFonts w:hint="eastAsia" w:ascii="宋体" w:hAnsi="宋体" w:eastAsia="宋体" w:cs="宋体"/>
                <w:color w:val="000000"/>
                <w:kern w:val="0"/>
                <w:sz w:val="22"/>
                <w:szCs w:val="22"/>
                <w:lang w:eastAsia="zh-CN"/>
              </w:rPr>
              <w:t>；</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8</w:t>
            </w:r>
            <w:r>
              <w:rPr>
                <w:rFonts w:hint="eastAsia" w:ascii="宋体" w:hAnsi="宋体" w:eastAsia="宋体" w:cs="宋体"/>
                <w:color w:val="000000"/>
                <w:kern w:val="0"/>
                <w:sz w:val="22"/>
                <w:szCs w:val="22"/>
              </w:rPr>
              <w:t>、容积860L</w:t>
            </w:r>
            <w:r>
              <w:rPr>
                <w:rFonts w:hint="eastAsia" w:ascii="宋体" w:hAnsi="宋体" w:eastAsia="宋体" w:cs="宋体"/>
                <w:color w:val="000000"/>
                <w:kern w:val="0"/>
                <w:sz w:val="22"/>
                <w:szCs w:val="22"/>
                <w:lang w:eastAsia="zh-CN"/>
              </w:rPr>
              <w:t>；</w:t>
            </w:r>
          </w:p>
        </w:tc>
      </w:tr>
      <w:tr>
        <w:tblPrEx>
          <w:tblCellMar>
            <w:top w:w="0" w:type="dxa"/>
            <w:left w:w="0" w:type="dxa"/>
            <w:bottom w:w="0" w:type="dxa"/>
            <w:right w:w="0" w:type="dxa"/>
          </w:tblCellMar>
        </w:tblPrEx>
        <w:trPr>
          <w:trHeight w:val="624" w:hRule="atLeast"/>
        </w:trPr>
        <w:tc>
          <w:tcPr>
            <w:tcW w:w="625"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4</w:t>
            </w:r>
          </w:p>
        </w:tc>
        <w:tc>
          <w:tcPr>
            <w:tcW w:w="1689"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四门冷冻雪柜</w:t>
            </w:r>
          </w:p>
        </w:tc>
        <w:tc>
          <w:tcPr>
            <w:tcW w:w="1176"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-12~-18</w:t>
            </w:r>
            <w:r>
              <w:rPr>
                <w:rFonts w:hint="eastAsia" w:ascii="宋体" w:hAnsi="宋体" w:eastAsia="宋体" w:cs="宋体"/>
                <w:color w:val="000000"/>
                <w:kern w:val="0"/>
                <w:sz w:val="24"/>
              </w:rPr>
              <w:t>℃</w:t>
            </w:r>
          </w:p>
        </w:tc>
        <w:tc>
          <w:tcPr>
            <w:tcW w:w="1473"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i w:val="0"/>
                <w:color w:val="000000"/>
                <w:kern w:val="0"/>
                <w:sz w:val="22"/>
                <w:szCs w:val="22"/>
                <w:u w:val="none"/>
                <w:lang w:val="en-US" w:eastAsia="zh-CN" w:bidi="ar"/>
              </w:rPr>
              <w:t>1220*770*1980</w:t>
            </w:r>
          </w:p>
        </w:tc>
        <w:tc>
          <w:tcPr>
            <w:tcW w:w="764"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1186"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1307"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625"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color w:val="000000"/>
                <w:sz w:val="28"/>
                <w:szCs w:val="28"/>
              </w:rPr>
            </w:pPr>
          </w:p>
        </w:tc>
        <w:tc>
          <w:tcPr>
            <w:tcW w:w="168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1176"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73"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30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979" w:hRule="atLeast"/>
        </w:trPr>
        <w:tc>
          <w:tcPr>
            <w:tcW w:w="6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参数</w:t>
            </w:r>
          </w:p>
        </w:tc>
        <w:tc>
          <w:tcPr>
            <w:tcW w:w="7595"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、规格尺寸：</w:t>
            </w:r>
            <w:r>
              <w:rPr>
                <w:rFonts w:hint="eastAsia" w:ascii="宋体" w:hAnsi="宋体" w:eastAsia="宋体" w:cs="宋体"/>
                <w:i w:val="0"/>
                <w:color w:val="000000"/>
                <w:kern w:val="0"/>
                <w:sz w:val="22"/>
                <w:szCs w:val="22"/>
                <w:u w:val="none"/>
                <w:lang w:val="en-US" w:eastAsia="zh-CN" w:bidi="ar"/>
              </w:rPr>
              <w:t>1220*770*1980；（参考尺寸）</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 xml:space="preserve">柜内外304#不锈钢材质耐用易清洁；                                                    </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、标配三层浸塑钢丝层架，共</w:t>
            </w:r>
            <w:r>
              <w:rPr>
                <w:rFonts w:hint="eastAsia" w:ascii="宋体" w:hAnsi="宋体" w:eastAsia="宋体" w:cs="宋体"/>
                <w:color w:val="000000"/>
                <w:kern w:val="0"/>
                <w:sz w:val="22"/>
                <w:szCs w:val="22"/>
                <w:lang w:eastAsia="zh-CN"/>
              </w:rPr>
              <w:t>六</w:t>
            </w:r>
            <w:r>
              <w:rPr>
                <w:rFonts w:hint="eastAsia" w:ascii="宋体" w:hAnsi="宋体" w:eastAsia="宋体" w:cs="宋体"/>
                <w:color w:val="000000"/>
                <w:kern w:val="0"/>
                <w:sz w:val="22"/>
                <w:szCs w:val="22"/>
              </w:rPr>
              <w:t xml:space="preserve">片；                                                                       </w:t>
            </w:r>
            <w:r>
              <w:rPr>
                <w:rFonts w:hint="eastAsia" w:ascii="宋体" w:hAnsi="宋体" w:eastAsia="宋体" w:cs="宋体"/>
                <w:color w:val="000000"/>
                <w:kern w:val="0"/>
                <w:sz w:val="22"/>
                <w:szCs w:val="22"/>
                <w:lang w:val="en-US" w:eastAsia="zh-CN"/>
              </w:rPr>
              <w:t>4</w:t>
            </w:r>
            <w:r>
              <w:rPr>
                <w:rFonts w:hint="eastAsia" w:ascii="宋体" w:hAnsi="宋体" w:eastAsia="宋体" w:cs="宋体"/>
                <w:color w:val="000000"/>
                <w:kern w:val="0"/>
                <w:sz w:val="22"/>
                <w:szCs w:val="22"/>
              </w:rPr>
              <w:t>、进口品牌压缩机；配防尘网保证制冷效果及延长设备使用</w:t>
            </w:r>
            <w:r>
              <w:rPr>
                <w:rFonts w:hint="eastAsia" w:ascii="宋体" w:hAnsi="宋体" w:eastAsia="宋体" w:cs="宋体"/>
                <w:color w:val="000000"/>
                <w:kern w:val="0"/>
                <w:sz w:val="22"/>
                <w:szCs w:val="22"/>
                <w:lang w:eastAsia="zh-CN"/>
              </w:rPr>
              <w:t>寿</w:t>
            </w:r>
            <w:r>
              <w:rPr>
                <w:rFonts w:hint="eastAsia" w:ascii="宋体" w:hAnsi="宋体" w:eastAsia="宋体" w:cs="宋体"/>
                <w:color w:val="000000"/>
                <w:kern w:val="0"/>
                <w:sz w:val="22"/>
                <w:szCs w:val="22"/>
              </w:rPr>
              <w:t>命</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、发泡密度42Kg/m³ ；130mm</w:t>
            </w:r>
            <w:r>
              <w:rPr>
                <w:rFonts w:hint="eastAsia" w:ascii="宋体" w:hAnsi="宋体" w:eastAsia="宋体" w:cs="宋体"/>
                <w:color w:val="000000"/>
                <w:kern w:val="0"/>
                <w:sz w:val="24"/>
              </w:rPr>
              <w:t>万</w:t>
            </w:r>
            <w:r>
              <w:rPr>
                <w:rFonts w:hint="eastAsia" w:ascii="宋体" w:hAnsi="宋体" w:eastAsia="宋体" w:cs="宋体"/>
                <w:color w:val="000000"/>
                <w:kern w:val="0"/>
                <w:sz w:val="24"/>
                <w:lang w:eastAsia="zh-CN"/>
              </w:rPr>
              <w:t>向轮</w:t>
            </w:r>
            <w:r>
              <w:rPr>
                <w:rFonts w:hint="eastAsia" w:ascii="宋体" w:hAnsi="宋体" w:eastAsia="宋体" w:cs="宋体"/>
                <w:color w:val="000000"/>
                <w:kern w:val="0"/>
                <w:sz w:val="24"/>
              </w:rPr>
              <w:t>脚</w:t>
            </w: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 xml:space="preserve">、采用无CFC的环保雪种(R-290)，并通过MSDS检测；柜体保温厚度60mm，保温材料环保绝缘 </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7</w:t>
            </w:r>
            <w:r>
              <w:rPr>
                <w:rFonts w:hint="eastAsia" w:ascii="宋体" w:hAnsi="宋体" w:eastAsia="宋体" w:cs="宋体"/>
                <w:color w:val="000000"/>
                <w:kern w:val="0"/>
                <w:sz w:val="22"/>
                <w:szCs w:val="22"/>
              </w:rPr>
              <w:t>、翅片式铜管蒸发器、翅片式铜管冷凝器；强劲风冷循环系统,风冷自动化霜，化霜水自蒸发，温度均恒无</w:t>
            </w:r>
            <w:r>
              <w:rPr>
                <w:rFonts w:hint="eastAsia" w:ascii="宋体" w:hAnsi="宋体" w:eastAsia="宋体" w:cs="宋体"/>
                <w:color w:val="000000"/>
                <w:kern w:val="0"/>
                <w:sz w:val="22"/>
                <w:szCs w:val="22"/>
                <w:lang w:eastAsia="zh-CN"/>
              </w:rPr>
              <w:t>差</w:t>
            </w:r>
            <w:r>
              <w:rPr>
                <w:rFonts w:hint="eastAsia" w:ascii="宋体" w:hAnsi="宋体" w:eastAsia="宋体" w:cs="宋体"/>
                <w:color w:val="000000"/>
                <w:kern w:val="0"/>
                <w:sz w:val="22"/>
                <w:szCs w:val="22"/>
              </w:rPr>
              <w:t xml:space="preserve">异；                                                                            </w:t>
            </w:r>
            <w:r>
              <w:rPr>
                <w:rFonts w:hint="eastAsia" w:ascii="宋体" w:hAnsi="宋体" w:eastAsia="宋体" w:cs="宋体"/>
                <w:color w:val="000000"/>
                <w:kern w:val="0"/>
                <w:sz w:val="22"/>
                <w:szCs w:val="22"/>
                <w:lang w:val="en-US" w:eastAsia="zh-CN"/>
              </w:rPr>
              <w:t>8</w:t>
            </w:r>
            <w:r>
              <w:rPr>
                <w:rFonts w:hint="eastAsia" w:ascii="宋体" w:hAnsi="宋体" w:eastAsia="宋体" w:cs="宋体"/>
                <w:color w:val="000000"/>
                <w:kern w:val="0"/>
                <w:sz w:val="22"/>
                <w:szCs w:val="22"/>
              </w:rPr>
              <w:t xml:space="preserve">、微电脑数字温控显示器;精确控温至0.1℃ </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w:t>
            </w:r>
            <w:r>
              <w:rPr>
                <w:rFonts w:hint="eastAsia" w:ascii="宋体" w:hAnsi="宋体" w:eastAsia="宋体" w:cs="宋体"/>
                <w:color w:val="000000"/>
                <w:kern w:val="0"/>
                <w:sz w:val="22"/>
                <w:szCs w:val="22"/>
              </w:rPr>
              <w:t xml:space="preserve">、圆角底盘过渡自然美观，经久耐用；箱体内圆弧设计；便于清洁无死角；                                                      </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10</w:t>
            </w:r>
            <w:r>
              <w:rPr>
                <w:rFonts w:hint="eastAsia" w:ascii="宋体" w:hAnsi="宋体" w:eastAsia="宋体" w:cs="宋体"/>
                <w:color w:val="000000"/>
                <w:kern w:val="0"/>
                <w:sz w:val="22"/>
                <w:szCs w:val="22"/>
              </w:rPr>
              <w:t>、可承受环境温度38℃</w:t>
            </w:r>
            <w:r>
              <w:rPr>
                <w:rFonts w:hint="eastAsia" w:ascii="宋体" w:hAnsi="宋体" w:eastAsia="宋体" w:cs="宋体"/>
                <w:color w:val="000000"/>
                <w:kern w:val="0"/>
                <w:sz w:val="22"/>
                <w:szCs w:val="22"/>
                <w:lang w:eastAsia="zh-CN"/>
              </w:rPr>
              <w:t>；</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、可拆卸式密封胶条，便于更换和清洁；符合国际食品卫生安全要求；       1</w:t>
            </w: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、具备CCC认证证书及检测报告；</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、温度：-12~-18℃</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4</w:t>
            </w:r>
            <w:r>
              <w:rPr>
                <w:rFonts w:hint="eastAsia" w:ascii="宋体" w:hAnsi="宋体" w:eastAsia="宋体" w:cs="宋体"/>
                <w:color w:val="000000"/>
                <w:kern w:val="0"/>
                <w:sz w:val="22"/>
                <w:szCs w:val="22"/>
              </w:rPr>
              <w:t>、电压/频率/额定功率：220v/50HZ/800W</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、电源插头10A</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、容积860L</w:t>
            </w:r>
            <w:r>
              <w:rPr>
                <w:rFonts w:hint="eastAsia" w:ascii="宋体" w:hAnsi="宋体" w:eastAsia="宋体" w:cs="宋体"/>
                <w:color w:val="000000"/>
                <w:kern w:val="0"/>
                <w:sz w:val="22"/>
                <w:szCs w:val="22"/>
                <w:lang w:eastAsia="zh-CN"/>
              </w:rPr>
              <w:t>。</w:t>
            </w:r>
          </w:p>
          <w:p>
            <w:pPr>
              <w:widowControl/>
              <w:jc w:val="left"/>
              <w:textAlignment w:val="center"/>
              <w:rPr>
                <w:rFonts w:hint="eastAsia" w:ascii="宋体" w:hAnsi="宋体" w:eastAsia="宋体" w:cs="宋体"/>
                <w:color w:val="000000"/>
                <w:kern w:val="0"/>
                <w:sz w:val="22"/>
                <w:szCs w:val="22"/>
                <w:lang w:eastAsia="zh-CN"/>
              </w:rPr>
            </w:pPr>
          </w:p>
        </w:tc>
      </w:tr>
    </w:tbl>
    <w:p>
      <w:pPr>
        <w:numPr>
          <w:ilvl w:val="0"/>
          <w:numId w:val="0"/>
        </w:numPr>
        <w:ind w:firstLine="643" w:firstLineChars="200"/>
        <w:rPr>
          <w:rFonts w:hint="eastAsia" w:ascii="宋体" w:hAnsi="宋体" w:eastAsia="宋体" w:cs="宋体"/>
          <w:sz w:val="32"/>
          <w:szCs w:val="32"/>
          <w:lang w:eastAsia="zh-CN"/>
        </w:rPr>
      </w:pPr>
      <w:r>
        <w:rPr>
          <w:rFonts w:hint="eastAsia" w:ascii="宋体" w:hAnsi="宋体" w:eastAsia="宋体" w:cs="宋体"/>
          <w:b/>
          <w:bCs/>
          <w:sz w:val="32"/>
          <w:szCs w:val="32"/>
          <w:lang w:eastAsia="zh-CN"/>
        </w:rPr>
        <w:t>六、</w:t>
      </w:r>
      <w:r>
        <w:rPr>
          <w:rFonts w:hint="eastAsia" w:ascii="宋体" w:hAnsi="宋体" w:eastAsia="宋体" w:cs="宋体"/>
          <w:b/>
          <w:bCs/>
          <w:sz w:val="32"/>
          <w:szCs w:val="32"/>
        </w:rPr>
        <w:t>供货</w:t>
      </w:r>
      <w:r>
        <w:rPr>
          <w:rFonts w:hint="eastAsia" w:ascii="宋体" w:hAnsi="宋体" w:eastAsia="宋体" w:cs="宋体"/>
          <w:b/>
          <w:bCs/>
          <w:sz w:val="32"/>
          <w:szCs w:val="32"/>
          <w:lang w:eastAsia="zh-CN"/>
        </w:rPr>
        <w:t>要求</w:t>
      </w:r>
    </w:p>
    <w:p>
      <w:pPr>
        <w:numPr>
          <w:ilvl w:val="0"/>
          <w:numId w:val="0"/>
        </w:numPr>
        <w:ind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1、中标方自收到中标通知书后 7天内严格按照招标方提供的招标产品参数、图片、技术要求完成现场踏勘，由招标方确认后方可制做生产。对于招标方提出的审核意见（包括各项技术要求参数），投标方须无条件服从，确保达到酒店标准要求 ，价格不做调增，直至招标方认可；</w:t>
      </w:r>
    </w:p>
    <w:p>
      <w:pPr>
        <w:numPr>
          <w:ilvl w:val="0"/>
          <w:numId w:val="0"/>
        </w:numPr>
        <w:ind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2、所有尺寸需要在中标后到现场测量后方可生产，确保供货尺寸符合需求，如因现场原因需要对招标规格进行调整的，需经招标方书面认可，且价格不得调增；</w:t>
      </w:r>
    </w:p>
    <w:p>
      <w:pPr>
        <w:numPr>
          <w:ilvl w:val="0"/>
          <w:numId w:val="0"/>
        </w:numPr>
        <w:ind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3、合同签订后，中标方须按招标方的采购清单和要求安排生产供货，项目供货期为自收到招标人中标通知后 30 日历天内完成全部产品的生产，具体到货时间以招标</w:t>
      </w:r>
      <w:r>
        <w:rPr>
          <w:rFonts w:hint="eastAsia" w:ascii="宋体" w:hAnsi="宋体" w:eastAsia="宋体" w:cs="宋体"/>
          <w:sz w:val="32"/>
          <w:szCs w:val="32"/>
          <w:lang w:eastAsia="zh-CN"/>
        </w:rPr>
        <w:t>方</w:t>
      </w:r>
      <w:r>
        <w:rPr>
          <w:rFonts w:hint="eastAsia" w:ascii="宋体" w:hAnsi="宋体" w:eastAsia="宋体" w:cs="宋体"/>
          <w:sz w:val="32"/>
          <w:szCs w:val="32"/>
          <w:lang w:val="en-US" w:eastAsia="zh-CN"/>
        </w:rPr>
        <w:t>通知时间为准。</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eastAsia="zh-CN"/>
        </w:rPr>
        <w:t>七</w:t>
      </w:r>
      <w:r>
        <w:rPr>
          <w:rFonts w:hint="eastAsia" w:ascii="宋体" w:hAnsi="宋体" w:eastAsia="宋体" w:cs="宋体"/>
          <w:b/>
          <w:bCs/>
          <w:sz w:val="32"/>
          <w:szCs w:val="32"/>
        </w:rPr>
        <w:t>、付款方式</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中标方签订合同后，招标方预</w:t>
      </w:r>
      <w:r>
        <w:rPr>
          <w:rFonts w:hint="eastAsia" w:ascii="宋体" w:hAnsi="宋体" w:eastAsia="宋体" w:cs="宋体"/>
          <w:sz w:val="32"/>
          <w:szCs w:val="32"/>
          <w:lang w:eastAsia="zh-CN"/>
        </w:rPr>
        <w:t>付</w:t>
      </w:r>
      <w:r>
        <w:rPr>
          <w:rFonts w:hint="eastAsia" w:ascii="宋体" w:hAnsi="宋体" w:eastAsia="宋体" w:cs="宋体"/>
          <w:sz w:val="32"/>
          <w:szCs w:val="32"/>
          <w:lang w:val="en-US" w:eastAsia="zh-CN"/>
        </w:rPr>
        <w:t>3</w:t>
      </w:r>
      <w:r>
        <w:rPr>
          <w:rFonts w:hint="eastAsia" w:ascii="宋体" w:hAnsi="宋体" w:eastAsia="宋体" w:cs="宋体"/>
          <w:sz w:val="32"/>
          <w:szCs w:val="32"/>
        </w:rPr>
        <w:t>0%的货款。所有产品供货到位，招标方验收合格后支付至合同价的95%，余款5%留作质保金，无质量问题</w:t>
      </w:r>
      <w:r>
        <w:rPr>
          <w:rFonts w:hint="eastAsia" w:ascii="宋体" w:hAnsi="宋体" w:eastAsia="宋体" w:cs="宋体"/>
          <w:sz w:val="32"/>
          <w:szCs w:val="32"/>
          <w:lang w:eastAsia="zh-CN"/>
        </w:rPr>
        <w:t>质保期结束</w:t>
      </w:r>
      <w:r>
        <w:rPr>
          <w:rFonts w:hint="eastAsia" w:ascii="宋体" w:hAnsi="宋体" w:eastAsia="宋体" w:cs="宋体"/>
          <w:sz w:val="32"/>
          <w:szCs w:val="32"/>
        </w:rPr>
        <w:t>后无息付清。</w:t>
      </w:r>
    </w:p>
    <w:p>
      <w:pPr>
        <w:numPr>
          <w:ilvl w:val="0"/>
          <w:numId w:val="0"/>
        </w:num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八、关于投标报价</w:t>
      </w:r>
    </w:p>
    <w:p>
      <w:pPr>
        <w:ind w:firstLine="640"/>
        <w:rPr>
          <w:rFonts w:hint="eastAsia" w:ascii="宋体" w:hAnsi="宋体" w:eastAsia="宋体" w:cs="宋体"/>
          <w:sz w:val="32"/>
          <w:szCs w:val="32"/>
          <w:lang w:eastAsia="zh-CN"/>
        </w:rPr>
      </w:pPr>
      <w:r>
        <w:rPr>
          <w:rFonts w:hint="eastAsia" w:ascii="宋体" w:hAnsi="宋体" w:eastAsia="宋体" w:cs="宋体"/>
          <w:sz w:val="32"/>
          <w:szCs w:val="32"/>
          <w:lang w:val="en-US" w:eastAsia="zh-CN"/>
        </w:rPr>
        <w:t>1、</w:t>
      </w:r>
      <w:r>
        <w:rPr>
          <w:rFonts w:hint="eastAsia" w:ascii="宋体" w:hAnsi="宋体" w:eastAsia="宋体" w:cs="宋体"/>
          <w:sz w:val="32"/>
          <w:szCs w:val="32"/>
        </w:rPr>
        <w:t>投标</w:t>
      </w:r>
      <w:r>
        <w:rPr>
          <w:rFonts w:hint="eastAsia" w:ascii="宋体" w:hAnsi="宋体" w:eastAsia="宋体" w:cs="宋体"/>
          <w:sz w:val="32"/>
          <w:szCs w:val="32"/>
          <w:lang w:eastAsia="zh-CN"/>
        </w:rPr>
        <w:t>方</w:t>
      </w:r>
      <w:r>
        <w:rPr>
          <w:rFonts w:hint="eastAsia" w:ascii="宋体" w:hAnsi="宋体" w:eastAsia="宋体" w:cs="宋体"/>
          <w:sz w:val="32"/>
          <w:szCs w:val="32"/>
        </w:rPr>
        <w:t>根据采购清单</w:t>
      </w:r>
      <w:r>
        <w:rPr>
          <w:rFonts w:hint="eastAsia" w:ascii="宋体" w:hAnsi="宋体" w:eastAsia="宋体" w:cs="宋体"/>
          <w:sz w:val="32"/>
          <w:szCs w:val="32"/>
          <w:lang w:eastAsia="zh-CN"/>
        </w:rPr>
        <w:t>和要求</w:t>
      </w:r>
      <w:r>
        <w:rPr>
          <w:rFonts w:hint="eastAsia" w:ascii="宋体" w:hAnsi="宋体" w:eastAsia="宋体" w:cs="宋体"/>
          <w:sz w:val="32"/>
          <w:szCs w:val="32"/>
        </w:rPr>
        <w:t>，分项编列清单并填报单价，最终汇总成投标总价</w:t>
      </w:r>
      <w:r>
        <w:rPr>
          <w:rFonts w:hint="eastAsia" w:ascii="宋体" w:hAnsi="宋体" w:eastAsia="宋体" w:cs="宋体"/>
          <w:sz w:val="32"/>
          <w:szCs w:val="32"/>
          <w:lang w:eastAsia="zh-CN"/>
        </w:rPr>
        <w:t>。</w:t>
      </w:r>
    </w:p>
    <w:p>
      <w:pPr>
        <w:ind w:firstLine="640"/>
        <w:rPr>
          <w:rFonts w:hint="eastAsia" w:ascii="宋体" w:hAnsi="宋体" w:eastAsia="宋体" w:cs="宋体"/>
          <w:kern w:val="0"/>
          <w:sz w:val="32"/>
          <w:szCs w:val="32"/>
          <w:lang w:val="en-US"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rPr>
        <w:t>招标方</w:t>
      </w:r>
      <w:r>
        <w:rPr>
          <w:rFonts w:hint="eastAsia" w:ascii="宋体" w:hAnsi="宋体" w:eastAsia="宋体" w:cs="宋体"/>
          <w:sz w:val="32"/>
          <w:szCs w:val="32"/>
          <w:lang w:eastAsia="zh-CN"/>
        </w:rPr>
        <w:t>不接受</w:t>
      </w:r>
      <w:r>
        <w:rPr>
          <w:rFonts w:hint="eastAsia" w:ascii="宋体" w:hAnsi="宋体" w:eastAsia="宋体" w:cs="宋体"/>
          <w:kern w:val="0"/>
          <w:sz w:val="32"/>
          <w:szCs w:val="32"/>
        </w:rPr>
        <w:t>投标</w:t>
      </w:r>
      <w:r>
        <w:rPr>
          <w:rFonts w:hint="eastAsia" w:ascii="宋体" w:hAnsi="宋体" w:eastAsia="宋体" w:cs="宋体"/>
          <w:kern w:val="0"/>
          <w:sz w:val="32"/>
          <w:szCs w:val="32"/>
          <w:lang w:eastAsia="zh-CN"/>
        </w:rPr>
        <w:t>方</w:t>
      </w:r>
      <w:r>
        <w:rPr>
          <w:rFonts w:hint="eastAsia" w:ascii="宋体" w:hAnsi="宋体" w:eastAsia="宋体" w:cs="宋体"/>
          <w:kern w:val="0"/>
          <w:sz w:val="32"/>
          <w:szCs w:val="32"/>
        </w:rPr>
        <w:t>明显不合理或低于成本，有可能影响商品质量和诚信履约</w:t>
      </w:r>
      <w:r>
        <w:rPr>
          <w:rFonts w:hint="eastAsia" w:ascii="宋体" w:hAnsi="宋体" w:eastAsia="宋体" w:cs="宋体"/>
          <w:kern w:val="0"/>
          <w:sz w:val="32"/>
          <w:szCs w:val="32"/>
          <w:lang w:eastAsia="zh-CN"/>
        </w:rPr>
        <w:t>以及超出</w:t>
      </w:r>
      <w:r>
        <w:rPr>
          <w:rFonts w:hint="eastAsia" w:ascii="宋体" w:hAnsi="宋体" w:eastAsia="宋体" w:cs="宋体"/>
          <w:sz w:val="32"/>
          <w:szCs w:val="32"/>
          <w:lang w:eastAsia="zh-CN"/>
        </w:rPr>
        <w:t>最高限价</w:t>
      </w:r>
      <w:r>
        <w:rPr>
          <w:rFonts w:hint="eastAsia" w:ascii="宋体" w:hAnsi="宋体" w:eastAsia="宋体" w:cs="宋体"/>
          <w:sz w:val="32"/>
          <w:szCs w:val="32"/>
          <w:lang w:val="en-US" w:eastAsia="zh-CN"/>
        </w:rPr>
        <w:t>11.2万元的报价。</w:t>
      </w:r>
    </w:p>
    <w:p>
      <w:pPr>
        <w:spacing w:line="360" w:lineRule="auto"/>
        <w:ind w:firstLine="640" w:firstLineChars="200"/>
        <w:rPr>
          <w:rFonts w:hint="eastAsia" w:ascii="宋体" w:hAnsi="宋体" w:eastAsia="宋体" w:cs="宋体"/>
          <w:kern w:val="0"/>
          <w:sz w:val="32"/>
          <w:szCs w:val="32"/>
          <w:lang w:eastAsia="zh-CN"/>
        </w:rPr>
      </w:pPr>
      <w:r>
        <w:rPr>
          <w:rFonts w:hint="eastAsia" w:ascii="宋体" w:hAnsi="宋体" w:eastAsia="宋体" w:cs="宋体"/>
          <w:sz w:val="32"/>
          <w:szCs w:val="32"/>
          <w:lang w:val="en-US" w:eastAsia="zh-CN"/>
        </w:rPr>
        <w:t>3</w:t>
      </w:r>
      <w:r>
        <w:rPr>
          <w:rFonts w:hint="eastAsia" w:ascii="宋体" w:hAnsi="宋体" w:eastAsia="宋体" w:cs="宋体"/>
          <w:sz w:val="32"/>
          <w:szCs w:val="32"/>
        </w:rPr>
        <w:t>、投标</w:t>
      </w:r>
      <w:r>
        <w:rPr>
          <w:rFonts w:hint="eastAsia" w:ascii="宋体" w:hAnsi="宋体" w:eastAsia="宋体" w:cs="宋体"/>
          <w:color w:val="333333"/>
          <w:sz w:val="32"/>
          <w:szCs w:val="32"/>
        </w:rPr>
        <w:t>方的</w:t>
      </w:r>
      <w:r>
        <w:rPr>
          <w:rFonts w:hint="eastAsia" w:ascii="宋体" w:hAnsi="宋体" w:eastAsia="宋体" w:cs="宋体"/>
          <w:kern w:val="0"/>
          <w:sz w:val="32"/>
          <w:szCs w:val="32"/>
        </w:rPr>
        <w:t>报价含</w:t>
      </w:r>
      <w:r>
        <w:rPr>
          <w:rFonts w:hint="eastAsia" w:ascii="宋体" w:hAnsi="宋体" w:eastAsia="宋体" w:cs="宋体"/>
          <w:kern w:val="0"/>
          <w:sz w:val="32"/>
          <w:szCs w:val="32"/>
          <w:lang w:eastAsia="zh-CN"/>
        </w:rPr>
        <w:t>冷柜</w:t>
      </w:r>
      <w:r>
        <w:rPr>
          <w:rFonts w:hint="eastAsia" w:ascii="宋体" w:hAnsi="宋体" w:eastAsia="宋体" w:cs="宋体"/>
          <w:kern w:val="0"/>
          <w:sz w:val="32"/>
          <w:szCs w:val="32"/>
        </w:rPr>
        <w:t>及相关辅件的供货、运输、搬运、包装、人工差旅费、开具增值税专用发票等所有费用</w:t>
      </w:r>
      <w:r>
        <w:rPr>
          <w:rFonts w:hint="eastAsia" w:ascii="宋体" w:hAnsi="宋体" w:eastAsia="宋体" w:cs="宋体"/>
          <w:kern w:val="0"/>
          <w:sz w:val="32"/>
          <w:szCs w:val="32"/>
          <w:lang w:eastAsia="zh-CN"/>
        </w:rPr>
        <w:t>。</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w:t>
      </w:r>
      <w:r>
        <w:rPr>
          <w:rFonts w:hint="eastAsia" w:ascii="宋体" w:hAnsi="宋体" w:eastAsia="宋体" w:cs="宋体"/>
          <w:sz w:val="32"/>
          <w:szCs w:val="32"/>
        </w:rPr>
        <w:t>、本项目招标数量为暂定数量，招标方有权在和中标方签定合同签时，根据实际需要，对明细表中规定</w:t>
      </w:r>
      <w:r>
        <w:rPr>
          <w:rFonts w:hint="eastAsia" w:ascii="宋体" w:hAnsi="宋体" w:eastAsia="宋体" w:cs="宋体"/>
          <w:sz w:val="32"/>
          <w:szCs w:val="32"/>
          <w:lang w:eastAsia="zh-CN"/>
        </w:rPr>
        <w:t>冷柜</w:t>
      </w:r>
      <w:r>
        <w:rPr>
          <w:rFonts w:hint="eastAsia" w:ascii="宋体" w:hAnsi="宋体" w:eastAsia="宋体" w:cs="宋体"/>
          <w:sz w:val="32"/>
          <w:szCs w:val="32"/>
        </w:rPr>
        <w:t>的数量、规格</w:t>
      </w:r>
      <w:r>
        <w:rPr>
          <w:rFonts w:hint="eastAsia" w:ascii="宋体" w:hAnsi="宋体" w:eastAsia="宋体" w:cs="宋体"/>
          <w:sz w:val="32"/>
          <w:szCs w:val="32"/>
          <w:lang w:eastAsia="zh-CN"/>
        </w:rPr>
        <w:t>、尺寸、</w:t>
      </w:r>
      <w:r>
        <w:rPr>
          <w:rFonts w:hint="eastAsia" w:ascii="宋体" w:hAnsi="宋体" w:eastAsia="宋体" w:cs="宋体"/>
          <w:sz w:val="32"/>
          <w:szCs w:val="32"/>
        </w:rPr>
        <w:t>款式</w:t>
      </w:r>
      <w:r>
        <w:rPr>
          <w:rFonts w:hint="eastAsia" w:ascii="宋体" w:hAnsi="宋体" w:eastAsia="宋体" w:cs="宋体"/>
          <w:sz w:val="32"/>
          <w:szCs w:val="32"/>
          <w:lang w:eastAsia="zh-CN"/>
        </w:rPr>
        <w:t>等</w:t>
      </w:r>
      <w:r>
        <w:rPr>
          <w:rFonts w:hint="eastAsia" w:ascii="宋体" w:hAnsi="宋体" w:eastAsia="宋体" w:cs="宋体"/>
          <w:sz w:val="32"/>
          <w:szCs w:val="32"/>
        </w:rPr>
        <w:t>予以适当</w:t>
      </w:r>
      <w:r>
        <w:rPr>
          <w:rFonts w:hint="eastAsia" w:ascii="宋体" w:hAnsi="宋体" w:eastAsia="宋体" w:cs="宋体"/>
          <w:sz w:val="32"/>
          <w:szCs w:val="32"/>
          <w:lang w:eastAsia="zh-CN"/>
        </w:rPr>
        <w:t>微调</w:t>
      </w:r>
      <w:r>
        <w:rPr>
          <w:rFonts w:hint="eastAsia" w:ascii="宋体" w:hAnsi="宋体" w:eastAsia="宋体" w:cs="宋体"/>
          <w:sz w:val="32"/>
          <w:szCs w:val="32"/>
        </w:rPr>
        <w:t>。</w:t>
      </w:r>
    </w:p>
    <w:p>
      <w:pPr>
        <w:numPr>
          <w:ilvl w:val="0"/>
          <w:numId w:val="0"/>
        </w:numPr>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九、开</w:t>
      </w:r>
      <w:r>
        <w:rPr>
          <w:rFonts w:hint="eastAsia" w:ascii="宋体" w:hAnsi="宋体" w:eastAsia="宋体" w:cs="宋体"/>
          <w:b/>
          <w:bCs/>
          <w:sz w:val="32"/>
          <w:szCs w:val="32"/>
        </w:rPr>
        <w:t>标时间</w:t>
      </w:r>
      <w:r>
        <w:rPr>
          <w:rFonts w:hint="eastAsia" w:ascii="宋体" w:hAnsi="宋体" w:eastAsia="宋体" w:cs="宋体"/>
          <w:b/>
          <w:bCs/>
          <w:sz w:val="32"/>
          <w:szCs w:val="32"/>
          <w:lang w:eastAsia="zh-CN"/>
        </w:rPr>
        <w:t>、地点及要求</w:t>
      </w:r>
    </w:p>
    <w:p>
      <w:pPr>
        <w:numPr>
          <w:ilvl w:val="0"/>
          <w:numId w:val="3"/>
        </w:numPr>
        <w:ind w:left="640" w:leftChars="0" w:firstLine="0" w:firstLineChars="0"/>
        <w:rPr>
          <w:rFonts w:hint="eastAsia" w:ascii="宋体" w:hAnsi="宋体" w:eastAsia="宋体" w:cs="宋体"/>
          <w:sz w:val="32"/>
          <w:szCs w:val="32"/>
          <w:lang w:eastAsia="zh-CN"/>
        </w:rPr>
      </w:pPr>
      <w:r>
        <w:rPr>
          <w:rFonts w:hint="eastAsia" w:ascii="宋体" w:hAnsi="宋体" w:eastAsia="宋体" w:cs="宋体"/>
          <w:sz w:val="32"/>
          <w:szCs w:val="32"/>
          <w:lang w:eastAsia="zh-CN"/>
        </w:rPr>
        <w:t>招</w:t>
      </w:r>
      <w:r>
        <w:rPr>
          <w:rFonts w:hint="eastAsia" w:ascii="宋体" w:hAnsi="宋体" w:eastAsia="宋体" w:cs="宋体"/>
          <w:sz w:val="32"/>
          <w:szCs w:val="32"/>
        </w:rPr>
        <w:t>标</w:t>
      </w:r>
      <w:r>
        <w:rPr>
          <w:rFonts w:hint="eastAsia" w:ascii="宋体" w:hAnsi="宋体" w:eastAsia="宋体" w:cs="宋体"/>
          <w:sz w:val="32"/>
          <w:szCs w:val="32"/>
          <w:lang w:eastAsia="zh-CN"/>
        </w:rPr>
        <w:t>方在招标截止后，组织评审小组对招标文件</w:t>
      </w:r>
      <w:r>
        <w:rPr>
          <w:rFonts w:hint="eastAsia" w:ascii="宋体" w:hAnsi="宋体" w:eastAsia="宋体" w:cs="宋体"/>
          <w:sz w:val="32"/>
          <w:szCs w:val="32"/>
          <w:lang w:val="en-US" w:eastAsia="zh-CN"/>
        </w:rPr>
        <w:t>进</w:t>
      </w:r>
    </w:p>
    <w:p>
      <w:pPr>
        <w:numPr>
          <w:ilvl w:val="0"/>
          <w:numId w:val="0"/>
        </w:numPr>
        <w:rPr>
          <w:rFonts w:hint="eastAsia" w:ascii="宋体" w:hAnsi="宋体" w:eastAsia="宋体" w:cs="宋体"/>
          <w:sz w:val="32"/>
          <w:szCs w:val="32"/>
          <w:lang w:eastAsia="zh-CN"/>
        </w:rPr>
      </w:pPr>
      <w:r>
        <w:rPr>
          <w:rFonts w:hint="eastAsia" w:ascii="宋体" w:hAnsi="宋体" w:eastAsia="宋体" w:cs="宋体"/>
          <w:sz w:val="32"/>
          <w:szCs w:val="32"/>
          <w:lang w:eastAsia="zh-CN"/>
        </w:rPr>
        <w:t>行评审，</w:t>
      </w:r>
      <w:r>
        <w:rPr>
          <w:rFonts w:hint="eastAsia" w:ascii="宋体" w:hAnsi="宋体" w:eastAsia="宋体" w:cs="宋体"/>
          <w:sz w:val="32"/>
          <w:szCs w:val="32"/>
          <w:lang w:val="en-US" w:eastAsia="zh-CN"/>
        </w:rPr>
        <w:t>开标时间、地点将通知投标方。</w:t>
      </w:r>
    </w:p>
    <w:p>
      <w:pPr>
        <w:numPr>
          <w:ilvl w:val="0"/>
          <w:numId w:val="3"/>
        </w:numPr>
        <w:ind w:left="640" w:leftChars="0" w:firstLine="0" w:firstLineChars="0"/>
        <w:rPr>
          <w:rFonts w:hint="eastAsia" w:ascii="宋体" w:hAnsi="宋体" w:eastAsia="宋体" w:cs="宋体"/>
          <w:sz w:val="32"/>
          <w:szCs w:val="32"/>
        </w:rPr>
      </w:pPr>
      <w:r>
        <w:rPr>
          <w:rFonts w:hint="eastAsia" w:ascii="宋体" w:hAnsi="宋体" w:eastAsia="宋体" w:cs="宋体"/>
          <w:sz w:val="32"/>
          <w:szCs w:val="32"/>
          <w:lang w:val="en-US" w:eastAsia="zh-CN"/>
        </w:rPr>
        <w:t>投标方接到时间、地点通知后，应在开标前到达开</w:t>
      </w:r>
    </w:p>
    <w:p>
      <w:pPr>
        <w:numPr>
          <w:ilvl w:val="0"/>
          <w:numId w:val="0"/>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标地点。</w:t>
      </w:r>
    </w:p>
    <w:p>
      <w:pPr>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highlight w:val="white"/>
          <w:lang w:val="en-US" w:eastAsia="zh-CN"/>
        </w:rPr>
        <w:t>3、</w:t>
      </w:r>
      <w:r>
        <w:rPr>
          <w:rFonts w:hint="eastAsia" w:ascii="宋体" w:hAnsi="宋体" w:eastAsia="宋体" w:cs="宋体"/>
          <w:sz w:val="32"/>
          <w:szCs w:val="32"/>
          <w:highlight w:val="white"/>
        </w:rPr>
        <w:t>招标</w:t>
      </w:r>
      <w:r>
        <w:rPr>
          <w:rFonts w:hint="eastAsia" w:ascii="宋体" w:hAnsi="宋体" w:eastAsia="宋体" w:cs="宋体"/>
          <w:sz w:val="32"/>
          <w:szCs w:val="32"/>
          <w:highlight w:val="white"/>
          <w:lang w:eastAsia="zh-CN"/>
        </w:rPr>
        <w:t>方</w:t>
      </w:r>
      <w:r>
        <w:rPr>
          <w:rFonts w:hint="eastAsia" w:ascii="宋体" w:hAnsi="宋体" w:eastAsia="宋体" w:cs="宋体"/>
          <w:sz w:val="32"/>
          <w:szCs w:val="32"/>
          <w:highlight w:val="white"/>
        </w:rPr>
        <w:t>审定评标意见，决定招标结果</w:t>
      </w:r>
      <w:r>
        <w:rPr>
          <w:rFonts w:hint="eastAsia" w:ascii="宋体" w:hAnsi="宋体" w:eastAsia="宋体" w:cs="宋体"/>
          <w:sz w:val="32"/>
          <w:szCs w:val="32"/>
          <w:highlight w:val="white"/>
          <w:lang w:eastAsia="zh-CN"/>
        </w:rPr>
        <w:t>。</w:t>
      </w:r>
    </w:p>
    <w:p>
      <w:pPr>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highlight w:val="white"/>
          <w:lang w:val="en-US" w:eastAsia="zh-CN"/>
        </w:rPr>
        <w:t>4、</w:t>
      </w:r>
      <w:r>
        <w:rPr>
          <w:rFonts w:hint="eastAsia" w:ascii="宋体" w:hAnsi="宋体" w:eastAsia="宋体" w:cs="宋体"/>
          <w:sz w:val="32"/>
          <w:szCs w:val="32"/>
          <w:highlight w:val="white"/>
        </w:rPr>
        <w:t>中标或不中标不作解释</w:t>
      </w:r>
      <w:r>
        <w:rPr>
          <w:rFonts w:hint="eastAsia" w:ascii="宋体" w:hAnsi="宋体" w:eastAsia="宋体" w:cs="宋体"/>
          <w:sz w:val="32"/>
          <w:szCs w:val="32"/>
          <w:highlight w:val="white"/>
          <w:lang w:eastAsia="zh-CN"/>
        </w:rPr>
        <w:t>。</w:t>
      </w:r>
    </w:p>
    <w:p>
      <w:pPr>
        <w:spacing w:line="300" w:lineRule="auto"/>
        <w:ind w:firstLine="640" w:firstLineChars="200"/>
        <w:rPr>
          <w:rFonts w:hint="eastAsia" w:ascii="宋体" w:hAnsi="宋体" w:eastAsia="宋体" w:cs="宋体"/>
          <w:sz w:val="32"/>
          <w:szCs w:val="32"/>
          <w:highlight w:val="white"/>
          <w:lang w:eastAsia="zh-CN"/>
        </w:rPr>
      </w:pPr>
      <w:r>
        <w:rPr>
          <w:rFonts w:hint="eastAsia" w:ascii="宋体" w:hAnsi="宋体" w:eastAsia="宋体" w:cs="宋体"/>
          <w:sz w:val="32"/>
          <w:szCs w:val="32"/>
          <w:highlight w:val="white"/>
          <w:lang w:val="en-US" w:eastAsia="zh-CN"/>
        </w:rPr>
        <w:t>5、</w:t>
      </w:r>
      <w:r>
        <w:rPr>
          <w:rFonts w:hint="eastAsia" w:ascii="宋体" w:hAnsi="宋体" w:eastAsia="宋体" w:cs="宋体"/>
          <w:sz w:val="32"/>
          <w:szCs w:val="32"/>
          <w:highlight w:val="white"/>
        </w:rPr>
        <w:t>招标</w:t>
      </w:r>
      <w:r>
        <w:rPr>
          <w:rFonts w:hint="eastAsia" w:ascii="宋体" w:hAnsi="宋体" w:eastAsia="宋体" w:cs="宋体"/>
          <w:sz w:val="32"/>
          <w:szCs w:val="32"/>
          <w:highlight w:val="white"/>
          <w:lang w:eastAsia="zh-CN"/>
        </w:rPr>
        <w:t>方</w:t>
      </w:r>
      <w:r>
        <w:rPr>
          <w:rFonts w:hint="eastAsia" w:ascii="宋体" w:hAnsi="宋体" w:eastAsia="宋体" w:cs="宋体"/>
          <w:sz w:val="32"/>
          <w:szCs w:val="32"/>
          <w:highlight w:val="white"/>
        </w:rPr>
        <w:t>不保证报价最低的单位一定中标。</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十、交货和验收</w:t>
      </w:r>
    </w:p>
    <w:p>
      <w:pPr>
        <w:ind w:firstLine="660"/>
        <w:rPr>
          <w:rFonts w:hint="eastAsia" w:ascii="宋体" w:hAnsi="宋体" w:eastAsia="宋体" w:cs="宋体"/>
          <w:sz w:val="32"/>
          <w:szCs w:val="32"/>
          <w:lang w:eastAsia="zh-CN"/>
        </w:rPr>
      </w:pPr>
      <w:r>
        <w:rPr>
          <w:rFonts w:hint="eastAsia" w:ascii="宋体" w:hAnsi="宋体" w:eastAsia="宋体" w:cs="宋体"/>
          <w:sz w:val="32"/>
          <w:szCs w:val="32"/>
        </w:rPr>
        <w:t>1、中标方须在规定交货日期内，负责将清单中所列</w:t>
      </w:r>
      <w:r>
        <w:rPr>
          <w:rFonts w:hint="eastAsia" w:ascii="宋体" w:hAnsi="宋体" w:eastAsia="宋体" w:cs="宋体"/>
          <w:sz w:val="32"/>
          <w:szCs w:val="32"/>
          <w:lang w:eastAsia="zh-CN"/>
        </w:rPr>
        <w:t>冷柜</w:t>
      </w:r>
      <w:r>
        <w:rPr>
          <w:rFonts w:hint="eastAsia" w:ascii="宋体" w:hAnsi="宋体" w:eastAsia="宋体" w:cs="宋体"/>
          <w:sz w:val="32"/>
          <w:szCs w:val="32"/>
        </w:rPr>
        <w:t>，按照约定的数量、规格、</w:t>
      </w:r>
      <w:r>
        <w:rPr>
          <w:rFonts w:hint="eastAsia" w:ascii="宋体" w:hAnsi="宋体" w:eastAsia="宋体" w:cs="宋体"/>
          <w:sz w:val="32"/>
          <w:szCs w:val="32"/>
          <w:lang w:eastAsia="zh-CN"/>
        </w:rPr>
        <w:t>尺寸、</w:t>
      </w:r>
      <w:r>
        <w:rPr>
          <w:rFonts w:hint="eastAsia" w:ascii="宋体" w:hAnsi="宋体" w:eastAsia="宋体" w:cs="宋体"/>
          <w:sz w:val="32"/>
          <w:szCs w:val="32"/>
        </w:rPr>
        <w:t>款式等运送到芜湖市铁山宾馆内指定位置，运费、搬运费由中标方承担</w:t>
      </w:r>
      <w:r>
        <w:rPr>
          <w:rFonts w:hint="eastAsia" w:ascii="宋体" w:hAnsi="宋体" w:eastAsia="宋体" w:cs="宋体"/>
          <w:sz w:val="32"/>
          <w:szCs w:val="32"/>
          <w:lang w:eastAsia="zh-CN"/>
        </w:rPr>
        <w:t>。冷柜在运输过程中发生的毁损风险由中标方承担。因中标单位原因，造成交货时间延误，每延误一天收取中标方500元人民币作为违约赔偿金。</w:t>
      </w:r>
    </w:p>
    <w:p>
      <w:pPr>
        <w:ind w:firstLine="660"/>
        <w:rPr>
          <w:rFonts w:hint="eastAsia" w:ascii="宋体" w:hAnsi="宋体" w:eastAsia="宋体" w:cs="宋体"/>
          <w:sz w:val="32"/>
          <w:szCs w:val="32"/>
          <w:lang w:eastAsia="zh-CN"/>
        </w:rPr>
      </w:pPr>
      <w:r>
        <w:rPr>
          <w:rFonts w:hint="eastAsia" w:ascii="宋体" w:hAnsi="宋体" w:eastAsia="宋体" w:cs="宋体"/>
          <w:sz w:val="32"/>
          <w:szCs w:val="32"/>
          <w:lang w:eastAsia="zh-CN"/>
        </w:rPr>
        <w:t>2、冷柜运抵现场后，中标方须提供相关出厂合格证、检测报告、技术图纸，招标方将与中标方共同开箱验收。招标方对中标方所交冷柜按双方约定或清单要求等进行现场初验收。验收时发现与清单中不符或短缺、破损，中标方应立即补发和负责更换，中标方承担一切与之有关的费用和损失。</w:t>
      </w:r>
    </w:p>
    <w:p>
      <w:pPr>
        <w:spacing w:line="300" w:lineRule="auto"/>
        <w:ind w:firstLine="643" w:firstLineChars="200"/>
        <w:rPr>
          <w:rFonts w:hint="eastAsia" w:ascii="宋体" w:hAnsi="宋体" w:eastAsia="宋体" w:cs="宋体"/>
          <w:b/>
          <w:bCs/>
          <w:sz w:val="32"/>
          <w:szCs w:val="32"/>
        </w:rPr>
      </w:pPr>
      <w:r>
        <w:rPr>
          <w:rFonts w:hint="eastAsia" w:ascii="宋体" w:hAnsi="宋体" w:eastAsia="宋体" w:cs="宋体"/>
          <w:b/>
          <w:bCs/>
          <w:color w:val="000000"/>
          <w:sz w:val="32"/>
          <w:szCs w:val="32"/>
          <w:highlight w:val="white"/>
          <w:lang w:eastAsia="zh-CN"/>
        </w:rPr>
        <w:t>十一</w:t>
      </w:r>
      <w:r>
        <w:rPr>
          <w:rFonts w:hint="eastAsia" w:ascii="宋体" w:hAnsi="宋体" w:eastAsia="宋体" w:cs="宋体"/>
          <w:b/>
          <w:bCs/>
          <w:sz w:val="32"/>
          <w:szCs w:val="32"/>
          <w:highlight w:val="white"/>
        </w:rPr>
        <w:t>、质量保证</w:t>
      </w:r>
    </w:p>
    <w:p>
      <w:pPr>
        <w:spacing w:line="300" w:lineRule="auto"/>
        <w:ind w:firstLine="640" w:firstLineChars="200"/>
        <w:rPr>
          <w:rFonts w:hint="eastAsia" w:ascii="宋体" w:hAnsi="宋体" w:eastAsia="宋体" w:cs="宋体"/>
          <w:sz w:val="32"/>
          <w:szCs w:val="32"/>
        </w:rPr>
      </w:pPr>
      <w:r>
        <w:rPr>
          <w:rFonts w:hint="eastAsia" w:ascii="宋体" w:hAnsi="宋体" w:eastAsia="宋体" w:cs="宋体"/>
          <w:color w:val="000000"/>
          <w:sz w:val="32"/>
          <w:szCs w:val="32"/>
          <w:highlight w:val="white"/>
        </w:rPr>
        <w:t>1</w:t>
      </w:r>
      <w:r>
        <w:rPr>
          <w:rFonts w:hint="eastAsia" w:ascii="宋体" w:hAnsi="宋体" w:eastAsia="宋体" w:cs="宋体"/>
          <w:color w:val="000000"/>
          <w:sz w:val="32"/>
          <w:szCs w:val="32"/>
          <w:highlight w:val="white"/>
          <w:lang w:eastAsia="zh-CN"/>
        </w:rPr>
        <w:t>、中标</w:t>
      </w:r>
      <w:r>
        <w:rPr>
          <w:rFonts w:hint="eastAsia" w:ascii="宋体" w:hAnsi="宋体" w:eastAsia="宋体" w:cs="宋体"/>
          <w:sz w:val="32"/>
          <w:szCs w:val="32"/>
          <w:highlight w:val="white"/>
        </w:rPr>
        <w:t>方应保证所供货物是全新的、未使用过的、用一流的工艺生产的，并完全符合合同规定的质量、规格和性能的要求。</w:t>
      </w:r>
      <w:r>
        <w:rPr>
          <w:rFonts w:hint="eastAsia" w:ascii="宋体" w:hAnsi="宋体" w:eastAsia="宋体" w:cs="宋体"/>
          <w:sz w:val="32"/>
          <w:szCs w:val="32"/>
          <w:highlight w:val="white"/>
          <w:lang w:eastAsia="zh-CN"/>
        </w:rPr>
        <w:t>招标</w:t>
      </w:r>
      <w:r>
        <w:rPr>
          <w:rFonts w:hint="eastAsia" w:ascii="宋体" w:hAnsi="宋体" w:eastAsia="宋体" w:cs="宋体"/>
          <w:sz w:val="32"/>
          <w:szCs w:val="32"/>
          <w:highlight w:val="white"/>
        </w:rPr>
        <w:t>方应保证其货物在正确安装、正常使用和保养条件下，在其使用寿命期内应具有满意的性能。在货物最终验收后的</w:t>
      </w:r>
      <w:r>
        <w:rPr>
          <w:rFonts w:hint="eastAsia" w:ascii="宋体" w:hAnsi="宋体" w:eastAsia="宋体" w:cs="宋体"/>
          <w:sz w:val="32"/>
          <w:szCs w:val="32"/>
          <w:highlight w:val="white"/>
          <w:lang w:eastAsia="zh-CN"/>
        </w:rPr>
        <w:t>三十六（</w:t>
      </w:r>
      <w:r>
        <w:rPr>
          <w:rFonts w:hint="eastAsia" w:ascii="宋体" w:hAnsi="宋体" w:eastAsia="宋体" w:cs="宋体"/>
          <w:sz w:val="32"/>
          <w:szCs w:val="32"/>
          <w:highlight w:val="white"/>
          <w:lang w:val="en-US" w:eastAsia="zh-CN"/>
        </w:rPr>
        <w:t>36</w:t>
      </w:r>
      <w:r>
        <w:rPr>
          <w:rFonts w:hint="eastAsia" w:ascii="宋体" w:hAnsi="宋体" w:eastAsia="宋体" w:cs="宋体"/>
          <w:sz w:val="32"/>
          <w:szCs w:val="32"/>
          <w:highlight w:val="white"/>
          <w:lang w:eastAsia="zh-CN"/>
        </w:rPr>
        <w:t>）</w:t>
      </w:r>
      <w:r>
        <w:rPr>
          <w:rFonts w:hint="eastAsia" w:ascii="宋体" w:hAnsi="宋体" w:eastAsia="宋体" w:cs="宋体"/>
          <w:sz w:val="32"/>
          <w:szCs w:val="32"/>
          <w:highlight w:val="white"/>
        </w:rPr>
        <w:t>个月的质量保证期内，卖方应对由于设计、工艺或材料的缺陷而产生的故障负责。</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highlight w:val="white"/>
        </w:rPr>
        <w:t>2</w:t>
      </w:r>
      <w:r>
        <w:rPr>
          <w:rFonts w:hint="eastAsia" w:ascii="宋体" w:hAnsi="宋体" w:eastAsia="宋体" w:cs="宋体"/>
          <w:sz w:val="32"/>
          <w:szCs w:val="32"/>
          <w:highlight w:val="white"/>
          <w:lang w:eastAsia="zh-CN"/>
        </w:rPr>
        <w:t>、</w:t>
      </w:r>
      <w:r>
        <w:rPr>
          <w:rFonts w:hint="eastAsia" w:ascii="宋体" w:hAnsi="宋体" w:eastAsia="宋体" w:cs="宋体"/>
          <w:sz w:val="32"/>
          <w:szCs w:val="32"/>
          <w:highlight w:val="white"/>
        </w:rPr>
        <w:t xml:space="preserve"> 根据当地商检局或有关部门检验结果或者在质量保证期内，如果货物的数量、质量或规格与合同不符，或证实货物是有缺陷的，包括潜在的缺陷或使用不符合要求的材料等，</w:t>
      </w:r>
      <w:r>
        <w:rPr>
          <w:rFonts w:hint="eastAsia" w:ascii="宋体" w:hAnsi="宋体" w:eastAsia="宋体" w:cs="宋体"/>
          <w:sz w:val="32"/>
          <w:szCs w:val="32"/>
          <w:highlight w:val="white"/>
          <w:lang w:eastAsia="zh-CN"/>
        </w:rPr>
        <w:t>招标方以书面形式通知中标方改进和负责更换，中标方在收到通知后</w:t>
      </w:r>
      <w:r>
        <w:rPr>
          <w:rFonts w:hint="eastAsia" w:ascii="宋体" w:hAnsi="宋体" w:eastAsia="宋体" w:cs="宋体"/>
          <w:sz w:val="32"/>
          <w:szCs w:val="32"/>
          <w:highlight w:val="white"/>
          <w:lang w:val="en-US" w:eastAsia="zh-CN"/>
        </w:rPr>
        <w:t>30日内应无条件免费</w:t>
      </w:r>
      <w:r>
        <w:rPr>
          <w:rFonts w:hint="eastAsia" w:ascii="宋体" w:hAnsi="宋体" w:eastAsia="宋体" w:cs="宋体"/>
          <w:sz w:val="32"/>
          <w:szCs w:val="32"/>
          <w:highlight w:val="white"/>
        </w:rPr>
        <w:t>更换有缺陷的货物或部件。</w:t>
      </w:r>
    </w:p>
    <w:p>
      <w:pPr>
        <w:ind w:firstLine="66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、初验收后，中标方须按照招标方要求组织人员进行安装调试，并负责对买方人员进行维护培训。</w:t>
      </w:r>
      <w:r>
        <w:rPr>
          <w:rFonts w:hint="eastAsia" w:ascii="宋体" w:hAnsi="宋体" w:eastAsia="宋体" w:cs="宋体"/>
          <w:sz w:val="32"/>
          <w:szCs w:val="32"/>
          <w:lang w:val="en-US" w:eastAsia="zh-CN"/>
        </w:rPr>
        <w:t xml:space="preserve"> </w:t>
      </w:r>
    </w:p>
    <w:p>
      <w:pPr>
        <w:ind w:firstLine="660"/>
        <w:rPr>
          <w:rFonts w:hint="eastAsia" w:ascii="宋体" w:hAnsi="宋体" w:eastAsia="宋体" w:cs="宋体"/>
          <w:b/>
          <w:bCs/>
          <w:sz w:val="32"/>
          <w:szCs w:val="32"/>
          <w:lang w:eastAsia="zh-CN"/>
        </w:rPr>
      </w:pPr>
      <w:r>
        <w:rPr>
          <w:rFonts w:hint="eastAsia" w:ascii="宋体" w:hAnsi="宋体" w:eastAsia="宋体" w:cs="宋体"/>
          <w:b/>
          <w:bCs/>
          <w:sz w:val="32"/>
          <w:szCs w:val="32"/>
        </w:rPr>
        <w:t>十</w:t>
      </w:r>
      <w:r>
        <w:rPr>
          <w:rFonts w:hint="eastAsia" w:ascii="宋体" w:hAnsi="宋体" w:eastAsia="宋体" w:cs="宋体"/>
          <w:b/>
          <w:bCs/>
          <w:sz w:val="32"/>
          <w:szCs w:val="32"/>
          <w:lang w:eastAsia="zh-CN"/>
        </w:rPr>
        <w:t>二</w:t>
      </w:r>
      <w:r>
        <w:rPr>
          <w:rFonts w:hint="eastAsia" w:ascii="宋体" w:hAnsi="宋体" w:eastAsia="宋体" w:cs="宋体"/>
          <w:b/>
          <w:bCs/>
          <w:sz w:val="32"/>
          <w:szCs w:val="32"/>
        </w:rPr>
        <w:t>、售后</w:t>
      </w:r>
      <w:r>
        <w:rPr>
          <w:rFonts w:hint="eastAsia" w:ascii="宋体" w:hAnsi="宋体" w:eastAsia="宋体" w:cs="宋体"/>
          <w:b/>
          <w:bCs/>
          <w:sz w:val="32"/>
          <w:szCs w:val="32"/>
          <w:lang w:eastAsia="zh-CN"/>
        </w:rPr>
        <w:t>服务</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 中标方对其供货</w:t>
      </w:r>
      <w:r>
        <w:rPr>
          <w:rFonts w:hint="eastAsia" w:ascii="宋体" w:hAnsi="宋体" w:eastAsia="宋体" w:cs="宋体"/>
          <w:sz w:val="32"/>
          <w:szCs w:val="32"/>
          <w:lang w:eastAsia="zh-CN"/>
        </w:rPr>
        <w:t>的产品提供三</w:t>
      </w:r>
      <w:r>
        <w:rPr>
          <w:rFonts w:hint="eastAsia" w:ascii="宋体" w:hAnsi="宋体" w:eastAsia="宋体" w:cs="宋体"/>
          <w:sz w:val="32"/>
          <w:szCs w:val="32"/>
        </w:rPr>
        <w:t>年</w:t>
      </w:r>
      <w:r>
        <w:rPr>
          <w:rFonts w:hint="eastAsia" w:ascii="宋体" w:hAnsi="宋体" w:eastAsia="宋体" w:cs="宋体"/>
          <w:sz w:val="32"/>
          <w:szCs w:val="32"/>
          <w:lang w:eastAsia="zh-CN"/>
        </w:rPr>
        <w:t>的</w:t>
      </w:r>
      <w:r>
        <w:rPr>
          <w:rFonts w:hint="eastAsia" w:ascii="宋体" w:hAnsi="宋体" w:eastAsia="宋体" w:cs="宋体"/>
          <w:sz w:val="32"/>
          <w:szCs w:val="32"/>
        </w:rPr>
        <w:t>质保，以验收合格后开具发票之日起计算。质保期内非招标方人为造成的损坏，中标方负责免费维修或无偿更换。</w:t>
      </w:r>
    </w:p>
    <w:p>
      <w:pPr>
        <w:jc w:val="both"/>
        <w:rPr>
          <w:rFonts w:hint="eastAsia"/>
          <w:b/>
          <w:sz w:val="44"/>
          <w:szCs w:val="36"/>
        </w:rPr>
      </w:pPr>
    </w:p>
    <w:sectPr>
      <w:footerReference r:id="rId3" w:type="default"/>
      <w:pgSz w:w="11906" w:h="16838"/>
      <w:pgMar w:top="873"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264B6"/>
    <w:multiLevelType w:val="singleLevel"/>
    <w:tmpl w:val="EA2264B6"/>
    <w:lvl w:ilvl="0" w:tentative="0">
      <w:start w:val="1"/>
      <w:numFmt w:val="decimal"/>
      <w:suff w:val="nothing"/>
      <w:lvlText w:val="%1、"/>
      <w:lvlJc w:val="left"/>
    </w:lvl>
  </w:abstractNum>
  <w:abstractNum w:abstractNumId="1">
    <w:nsid w:val="5FEB2355"/>
    <w:multiLevelType w:val="singleLevel"/>
    <w:tmpl w:val="5FEB2355"/>
    <w:lvl w:ilvl="0" w:tentative="0">
      <w:start w:val="1"/>
      <w:numFmt w:val="decimal"/>
      <w:suff w:val="nothing"/>
      <w:lvlText w:val="%1、"/>
      <w:lvlJc w:val="left"/>
      <w:pPr>
        <w:ind w:left="640" w:leftChars="0" w:firstLine="0" w:firstLineChars="0"/>
      </w:pPr>
    </w:lvl>
  </w:abstractNum>
  <w:abstractNum w:abstractNumId="2">
    <w:nsid w:val="764C06A6"/>
    <w:multiLevelType w:val="multilevel"/>
    <w:tmpl w:val="764C0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WExN2EzNDg2MWYzODMwOTA5NGJkYTExY2YzODkifQ=="/>
  </w:docVars>
  <w:rsids>
    <w:rsidRoot w:val="00CF35C0"/>
    <w:rsid w:val="00CF35C0"/>
    <w:rsid w:val="01DA31FD"/>
    <w:rsid w:val="033779C9"/>
    <w:rsid w:val="05BB24F7"/>
    <w:rsid w:val="09E31E66"/>
    <w:rsid w:val="0DC6554C"/>
    <w:rsid w:val="140F166F"/>
    <w:rsid w:val="164756E1"/>
    <w:rsid w:val="18495740"/>
    <w:rsid w:val="1AB75038"/>
    <w:rsid w:val="1D6925BA"/>
    <w:rsid w:val="1E761021"/>
    <w:rsid w:val="230B2421"/>
    <w:rsid w:val="234803C5"/>
    <w:rsid w:val="2685203A"/>
    <w:rsid w:val="294933E2"/>
    <w:rsid w:val="2C597E28"/>
    <w:rsid w:val="2D876343"/>
    <w:rsid w:val="38474DB7"/>
    <w:rsid w:val="3A8A6BD6"/>
    <w:rsid w:val="3A904CEE"/>
    <w:rsid w:val="3B1D41B0"/>
    <w:rsid w:val="3B9C5B39"/>
    <w:rsid w:val="41516A12"/>
    <w:rsid w:val="4575533A"/>
    <w:rsid w:val="491B6A21"/>
    <w:rsid w:val="49731D6E"/>
    <w:rsid w:val="4A6C686E"/>
    <w:rsid w:val="4B1D4C39"/>
    <w:rsid w:val="4BC47B5D"/>
    <w:rsid w:val="4C5E0AB3"/>
    <w:rsid w:val="4CE511D4"/>
    <w:rsid w:val="4F9A0054"/>
    <w:rsid w:val="51031C29"/>
    <w:rsid w:val="51A2659D"/>
    <w:rsid w:val="51A57EC9"/>
    <w:rsid w:val="51F85212"/>
    <w:rsid w:val="5ABB06F9"/>
    <w:rsid w:val="5B310A34"/>
    <w:rsid w:val="5B6E7F88"/>
    <w:rsid w:val="5DAA3B58"/>
    <w:rsid w:val="5E3D72F1"/>
    <w:rsid w:val="5FB37E5C"/>
    <w:rsid w:val="5FE1384E"/>
    <w:rsid w:val="60F021CA"/>
    <w:rsid w:val="618D5457"/>
    <w:rsid w:val="624609A7"/>
    <w:rsid w:val="69090D91"/>
    <w:rsid w:val="6A455273"/>
    <w:rsid w:val="6AC870F7"/>
    <w:rsid w:val="6C5A2FD1"/>
    <w:rsid w:val="6CBC6BA9"/>
    <w:rsid w:val="72853F89"/>
    <w:rsid w:val="733C1F8F"/>
    <w:rsid w:val="74E04783"/>
    <w:rsid w:val="754C4D2E"/>
    <w:rsid w:val="76B2495D"/>
    <w:rsid w:val="79D044EF"/>
    <w:rsid w:val="79E65941"/>
    <w:rsid w:val="7A2A5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31"/>
    <w:basedOn w:val="5"/>
    <w:qFormat/>
    <w:uiPriority w:val="0"/>
    <w:rPr>
      <w:rFonts w:hint="eastAsia" w:ascii="宋体" w:hAnsi="宋体" w:eastAsia="宋体" w:cs="宋体"/>
      <w:color w:val="FF0000"/>
      <w:sz w:val="22"/>
      <w:szCs w:val="22"/>
      <w:u w:val="none"/>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3422</Words>
  <Characters>3844</Characters>
  <Lines>0</Lines>
  <Paragraphs>0</Paragraphs>
  <TotalTime>7</TotalTime>
  <ScaleCrop>false</ScaleCrop>
  <LinksUpToDate>false</LinksUpToDate>
  <CharactersWithSpaces>5830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2023-03-20T01:38:00Z</dcterms:created>
  <dc:creator>长剑1388986777</dc:creator>
  <cp:lastModifiedBy>长剑1388986777</cp:lastModifiedBy>
  <cp:lastPrinted>2023-04-17T03:32:00Z</cp:lastPrinted>
  <dcterms:modified xsi:type="dcterms:W3CDTF">2023-04-23T01:20:11Z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F565A54B60A74A0EA2FAF45B5A86E305</vt:lpwstr>
  </property>
</Properties>
</file>